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EA" w:rsidRDefault="00D44AEA" w:rsidP="00D44AEA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44AEA" w:rsidRDefault="00D44AEA" w:rsidP="00D44A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721B2D">
        <w:rPr>
          <w:rFonts w:ascii="Times New Roman" w:hAnsi="Times New Roman" w:cs="Times New Roman"/>
          <w:sz w:val="24"/>
          <w:szCs w:val="24"/>
        </w:rPr>
        <w:t xml:space="preserve">лиц, замещающих муниципальные должности и должности муниципальной службы </w:t>
      </w:r>
      <w:r w:rsidR="00F52DC1">
        <w:rPr>
          <w:rFonts w:ascii="Times New Roman" w:hAnsi="Times New Roman" w:cs="Times New Roman"/>
          <w:sz w:val="24"/>
          <w:szCs w:val="24"/>
        </w:rPr>
        <w:t>МКУ «Контрольно-счетная палата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Стерлитамак Республики Башкортостан</w:t>
      </w:r>
      <w:r w:rsidR="005A58F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 членов их семей за период с 1 января 2017 г. по 31 декабря 2017 г.</w:t>
      </w:r>
    </w:p>
    <w:tbl>
      <w:tblPr>
        <w:tblW w:w="16216" w:type="dxa"/>
        <w:tblCellSpacing w:w="5" w:type="nil"/>
        <w:tblInd w:w="-83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9"/>
        <w:gridCol w:w="1273"/>
        <w:gridCol w:w="1356"/>
        <w:gridCol w:w="994"/>
        <w:gridCol w:w="1108"/>
        <w:gridCol w:w="1154"/>
        <w:gridCol w:w="909"/>
        <w:gridCol w:w="16"/>
        <w:gridCol w:w="1178"/>
        <w:gridCol w:w="563"/>
        <w:gridCol w:w="1277"/>
        <w:gridCol w:w="1146"/>
        <w:gridCol w:w="16"/>
        <w:gridCol w:w="1545"/>
        <w:gridCol w:w="16"/>
        <w:gridCol w:w="1401"/>
        <w:gridCol w:w="16"/>
        <w:gridCol w:w="1839"/>
      </w:tblGrid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Транспорт-</w:t>
            </w:r>
            <w:proofErr w:type="spellStart"/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D44AEA">
            <w:pPr>
              <w:pStyle w:val="ConsPlusNonformat"/>
              <w:ind w:right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Сведения об  источниках получения   средств, за  счет которых совершена сделка (вид  приобретенного имущества, источники)</w:t>
            </w: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52DC1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F52DC1" w:rsidRDefault="00F52DC1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F52DC1" w:rsidRDefault="00F52DC1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Сафронов Л.В.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F52DC1" w:rsidRDefault="00F52DC1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Председатель МКУ «Контрольно – счетная палата ГО город Стерлитамак РБ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4-х комн. квартира, этаж 1,2, мансарда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F52DC1" w:rsidRPr="00092B19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2645F3">
              <w:rPr>
                <w:rFonts w:ascii="Times New Roman" w:hAnsi="Times New Roman" w:cs="Times New Roman"/>
              </w:rPr>
              <w:t xml:space="preserve"> 300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573D7B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 w:rsidRPr="00573D7B">
              <w:rPr>
                <w:rFonts w:ascii="Times New Roman" w:hAnsi="Times New Roman" w:cs="Times New Roman"/>
              </w:rPr>
              <w:t>1609159,18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52DC1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F52DC1" w:rsidRDefault="00F52DC1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F52DC1" w:rsidRDefault="00F52DC1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F52DC1" w:rsidRDefault="00F52DC1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4-х комн. квартира, этаж 1,2, мансарда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920A2F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554310,35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F52DC1" w:rsidRDefault="00F52DC1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не приобретала</w:t>
            </w:r>
          </w:p>
        </w:tc>
      </w:tr>
      <w:tr w:rsidR="00F52DC1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F52DC1" w:rsidRDefault="00F52DC1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F52DC1" w:rsidRDefault="00F52DC1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F52DC1" w:rsidRDefault="00F52DC1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4-х комн. квартира, этаж 1,2, мансарда</w:t>
            </w:r>
          </w:p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158,8</w:t>
            </w:r>
          </w:p>
          <w:p w:rsidR="00F52DC1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52DC1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52DC1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52DC1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52DC1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52DC1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C1" w:rsidRPr="00CE7C6E" w:rsidRDefault="00F52DC1" w:rsidP="007452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</w:t>
            </w: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 w:rsidRPr="00F52DC1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МКУ «Контрольно – счетная палата ГО город Стерлитамак РБ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  <w:p w:rsidR="006708C1" w:rsidRDefault="006708C1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8C1" w:rsidRPr="00F52DC1" w:rsidRDefault="006708C1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r w:rsidRPr="00F52DC1"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292829,11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1-комнатная 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r w:rsidRPr="00F52DC1"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Лада Гранта,2015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08C1" w:rsidRDefault="006708C1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8C1" w:rsidRPr="00F52DC1" w:rsidRDefault="006708C1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6708C1" w:rsidRDefault="006708C1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8C1" w:rsidRPr="00F52DC1" w:rsidRDefault="006708C1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708C1" w:rsidRDefault="006708C1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8C1" w:rsidRPr="00F52DC1" w:rsidRDefault="006708C1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</w:tr>
      <w:tr w:rsidR="00D44AEA" w:rsidRPr="00F52DC1" w:rsidTr="008005ED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Сабитов</w:t>
            </w:r>
            <w:proofErr w:type="spellEnd"/>
            <w:r w:rsidRPr="00F52DC1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МКУ «Контрольно – счетная палата ГО город Стерлитамак РБ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3396895,64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доход от продажи квартиры</w:t>
            </w:r>
          </w:p>
        </w:tc>
      </w:tr>
      <w:tr w:rsidR="00D44AEA" w:rsidRPr="00F52DC1" w:rsidTr="008005ED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43280,18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r w:rsidRPr="00F52DC1">
              <w:t>не приобреталось</w:t>
            </w: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 xml:space="preserve">4-х комнатная </w:t>
            </w:r>
            <w:r w:rsidRPr="00F5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r w:rsidRPr="00F52DC1">
              <w:t>не приобреталось</w:t>
            </w: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4-х комнатная квартира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/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Николаева О.Н.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ИнспекторМКУ</w:t>
            </w:r>
            <w:proofErr w:type="spellEnd"/>
            <w:r w:rsidRPr="00F52D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F52DC1">
              <w:rPr>
                <w:rFonts w:ascii="Times New Roman" w:hAnsi="Times New Roman" w:cs="Times New Roman"/>
                <w:sz w:val="24"/>
                <w:szCs w:val="24"/>
              </w:rPr>
              <w:t xml:space="preserve"> счетная палата ГО г. Стерлитамак РБ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 xml:space="preserve">2-х комнатная 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Общая долевая ¼  доли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3023,0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r w:rsidRPr="00F52DC1"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536619,10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r w:rsidRPr="00F52DC1"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Гаражный бокс №386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r w:rsidRPr="00F52DC1"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r w:rsidRPr="00F52DC1"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Общая долевая ¼  доли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3023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r w:rsidRPr="00F52DC1">
              <w:t>Россия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673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="00673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ELANTRA</w:t>
            </w: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, 2012 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1170105,38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Общая долевая ¼  доли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r w:rsidRPr="00F52DC1">
              <w:t>Россия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Гаражный бокс №386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Общая долевая ¼  доли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r w:rsidRPr="00F52DC1">
              <w:t>Россия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½  доли</w:t>
            </w:r>
          </w:p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Общая долевая ¼  доли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63,0</w:t>
            </w:r>
          </w:p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EA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D0" w:rsidRDefault="00673CD0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CD0" w:rsidRPr="00F52DC1" w:rsidRDefault="00673CD0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AEA" w:rsidRPr="00F52DC1" w:rsidRDefault="00D44AEA" w:rsidP="00673C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r w:rsidRPr="00F52DC1">
              <w:lastRenderedPageBreak/>
              <w:t>Россия</w:t>
            </w:r>
          </w:p>
          <w:p w:rsidR="00D44AEA" w:rsidRPr="00F52DC1" w:rsidRDefault="00D44AEA" w:rsidP="00745293"/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2-х комнатная 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Общая долевая ¼  доли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3023,0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r w:rsidRPr="00F52DC1"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r w:rsidRPr="00F52DC1"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EA" w:rsidRPr="00F52DC1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Гаражный бокс №386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r w:rsidRPr="00F52DC1"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EA" w:rsidRPr="00EC50A3" w:rsidTr="00D44AEA">
        <w:trPr>
          <w:trHeight w:val="147"/>
          <w:tblCellSpacing w:w="5" w:type="nil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DC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F52DC1" w:rsidRDefault="00D44AEA" w:rsidP="00745293">
            <w:r w:rsidRPr="00F52DC1">
              <w:t>Россия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EC50A3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EC50A3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EA" w:rsidRPr="00EC50A3" w:rsidRDefault="00D44AEA" w:rsidP="007452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422" w:rsidRDefault="0032357C"/>
    <w:sectPr w:rsidR="00935422" w:rsidSect="0032357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EA"/>
    <w:rsid w:val="0032357C"/>
    <w:rsid w:val="005A58F8"/>
    <w:rsid w:val="006708C1"/>
    <w:rsid w:val="00673CD0"/>
    <w:rsid w:val="006A72CD"/>
    <w:rsid w:val="00721B2D"/>
    <w:rsid w:val="00861292"/>
    <w:rsid w:val="009B7577"/>
    <w:rsid w:val="00CB64AF"/>
    <w:rsid w:val="00D44AEA"/>
    <w:rsid w:val="00ED59A8"/>
    <w:rsid w:val="00F5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D2CDB-2CA2-427B-826A-AF4565F8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A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44A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65D78-C2E0-4417-84EE-78FCAEB0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Главный спец Совета ГО</cp:lastModifiedBy>
  <cp:revision>9</cp:revision>
  <dcterms:created xsi:type="dcterms:W3CDTF">2018-05-10T06:19:00Z</dcterms:created>
  <dcterms:modified xsi:type="dcterms:W3CDTF">2018-05-18T04:36:00Z</dcterms:modified>
</cp:coreProperties>
</file>