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3C" w:rsidRDefault="00DF613C" w:rsidP="00DF613C">
      <w:pPr>
        <w:pStyle w:val="2"/>
        <w:shd w:val="clear" w:color="auto" w:fill="FFFFFF"/>
        <w:spacing w:before="0" w:beforeAutospacing="0" w:after="0" w:afterAutospacing="0"/>
        <w:rPr>
          <w:rFonts w:ascii="Verdana" w:hAnsi="Verdana" w:cs="Arial"/>
          <w:color w:val="66BB66"/>
          <w:sz w:val="29"/>
          <w:szCs w:val="29"/>
        </w:rPr>
      </w:pPr>
      <w:r>
        <w:rPr>
          <w:rFonts w:ascii="Verdana" w:hAnsi="Verdana" w:cs="Arial"/>
          <w:color w:val="66BB66"/>
          <w:sz w:val="29"/>
          <w:szCs w:val="29"/>
        </w:rPr>
        <w:t>Сведения о доходах, об имуществе и обязательствах имущественного характера руководителя и членов его семьи</w:t>
      </w:r>
    </w:p>
    <w:p w:rsidR="00DF613C" w:rsidRDefault="00DF613C" w:rsidP="00DF613C">
      <w:pPr>
        <w:shd w:val="clear" w:color="auto" w:fill="FFFFFF"/>
        <w:ind w:left="720"/>
        <w:jc w:val="right"/>
        <w:rPr>
          <w:rFonts w:ascii="Arial" w:hAnsi="Arial" w:cs="Arial"/>
          <w:color w:val="999999"/>
          <w:sz w:val="17"/>
          <w:szCs w:val="17"/>
        </w:rPr>
      </w:pPr>
      <w:r>
        <w:rPr>
          <w:rFonts w:ascii="Arial" w:hAnsi="Arial" w:cs="Arial"/>
          <w:color w:val="999999"/>
          <w:sz w:val="17"/>
          <w:szCs w:val="17"/>
        </w:rPr>
        <w:t>Обновлено: 17 мая 2018</w:t>
      </w:r>
    </w:p>
    <w:p w:rsidR="00DF613C" w:rsidRDefault="00DF613C" w:rsidP="00DF613C">
      <w:pPr>
        <w:pStyle w:val="3"/>
        <w:shd w:val="clear" w:color="auto" w:fill="FFFFFF"/>
        <w:spacing w:before="0"/>
        <w:jc w:val="center"/>
        <w:rPr>
          <w:rFonts w:ascii="Verdana" w:hAnsi="Verdana" w:cs="Arial"/>
          <w:color w:val="6666AA"/>
          <w:szCs w:val="24"/>
        </w:rPr>
      </w:pPr>
      <w:r>
        <w:rPr>
          <w:rFonts w:ascii="Verdana" w:hAnsi="Verdana" w:cs="Arial"/>
          <w:color w:val="6666AA"/>
          <w:szCs w:val="24"/>
        </w:rPr>
        <w:t>Сведения о доходах, об имуществе и обязательствах имущественного характера руководителя и членов его семьи за 2017 год</w:t>
      </w:r>
    </w:p>
    <w:tbl>
      <w:tblPr>
        <w:tblW w:w="110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5"/>
        <w:gridCol w:w="1091"/>
        <w:gridCol w:w="943"/>
        <w:gridCol w:w="952"/>
        <w:gridCol w:w="975"/>
        <w:gridCol w:w="1091"/>
        <w:gridCol w:w="952"/>
        <w:gridCol w:w="975"/>
        <w:gridCol w:w="1416"/>
        <w:gridCol w:w="1336"/>
      </w:tblGrid>
      <w:tr w:rsidR="00DF613C" w:rsidTr="00DF613C">
        <w:tc>
          <w:tcPr>
            <w:tcW w:w="1005" w:type="dxa"/>
            <w:vMerge w:val="restart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ФИО</w:t>
            </w:r>
          </w:p>
        </w:tc>
        <w:tc>
          <w:tcPr>
            <w:tcW w:w="0" w:type="auto"/>
            <w:gridSpan w:val="4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Трансп.</w:t>
            </w:r>
            <w:r>
              <w:rPr>
                <w:b/>
                <w:bCs/>
                <w:color w:val="FFFFFF"/>
                <w:sz w:val="22"/>
                <w:szCs w:val="22"/>
              </w:rPr>
              <w:br/>
              <w:t>средства</w:t>
            </w:r>
            <w:r>
              <w:rPr>
                <w:b/>
                <w:bCs/>
                <w:color w:val="FFFFFF"/>
                <w:sz w:val="22"/>
                <w:szCs w:val="22"/>
              </w:rPr>
              <w:br/>
              <w:t>(вид, марка)</w:t>
            </w:r>
          </w:p>
        </w:tc>
        <w:tc>
          <w:tcPr>
            <w:tcW w:w="1005" w:type="dxa"/>
            <w:vMerge w:val="restart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Декларир. годовой доход (руб.)</w:t>
            </w:r>
          </w:p>
        </w:tc>
      </w:tr>
      <w:tr w:rsidR="00DF613C" w:rsidTr="00DF613C">
        <w:tc>
          <w:tcPr>
            <w:tcW w:w="0" w:type="auto"/>
            <w:vMerge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vAlign w:val="center"/>
            <w:hideMark/>
          </w:tcPr>
          <w:p w:rsidR="00DF613C" w:rsidRDefault="00DF613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вид соб-ти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пл-дь (кв.м.)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страна расп-ия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пл-дь (кв.м.)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страна расп-ия</w:t>
            </w:r>
          </w:p>
        </w:tc>
        <w:tc>
          <w:tcPr>
            <w:tcW w:w="0" w:type="auto"/>
            <w:vMerge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vAlign w:val="center"/>
            <w:hideMark/>
          </w:tcPr>
          <w:p w:rsidR="00DF613C" w:rsidRDefault="00DF613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vAlign w:val="center"/>
            <w:hideMark/>
          </w:tcPr>
          <w:p w:rsidR="00DF613C" w:rsidRDefault="00DF613C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DF613C" w:rsidTr="00DF613C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Приятелев</w:t>
            </w:r>
            <w:r>
              <w:rPr>
                <w:sz w:val="22"/>
                <w:szCs w:val="22"/>
              </w:rPr>
              <w:br/>
              <w:t>Вячеслав</w:t>
            </w:r>
            <w:r>
              <w:rPr>
                <w:sz w:val="22"/>
                <w:szCs w:val="22"/>
              </w:rPr>
              <w:br/>
              <w:t>Викторович</w:t>
            </w:r>
          </w:p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br/>
              <w:t>долевая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Автом-ль Фольксваген</w:t>
            </w:r>
            <w:r>
              <w:rPr>
                <w:sz w:val="22"/>
                <w:szCs w:val="22"/>
              </w:rPr>
              <w:br/>
              <w:t>Пассат</w:t>
            </w:r>
          </w:p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Автом-ль</w:t>
            </w:r>
            <w:r>
              <w:rPr>
                <w:sz w:val="22"/>
                <w:szCs w:val="22"/>
              </w:rPr>
              <w:br/>
              <w:t>Сузуки</w:t>
            </w:r>
            <w:r>
              <w:rPr>
                <w:sz w:val="22"/>
                <w:szCs w:val="22"/>
              </w:rPr>
              <w:br/>
              <w:t>Джимни</w:t>
            </w:r>
          </w:p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1830767,00</w:t>
            </w:r>
          </w:p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</w:t>
            </w:r>
          </w:p>
        </w:tc>
      </w:tr>
      <w:tr w:rsidR="00DF613C" w:rsidTr="00DF613C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br/>
              <w:t>долевая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</w:tr>
      <w:tr w:rsidR="00DF613C" w:rsidTr="00DF613C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</w:t>
            </w:r>
            <w:r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Инд-ая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</w:tr>
      <w:tr w:rsidR="00DF613C" w:rsidTr="00DF613C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br/>
              <w:t>(супруга)</w:t>
            </w:r>
          </w:p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br/>
              <w:t>долевая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</w:t>
            </w:r>
            <w:r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  </w:t>
            </w:r>
          </w:p>
        </w:tc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1615676,90</w:t>
            </w:r>
          </w:p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 </w:t>
            </w:r>
          </w:p>
        </w:tc>
      </w:tr>
      <w:tr w:rsidR="00DF613C" w:rsidTr="00DF613C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br/>
              <w:t>долевая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</w:tr>
      <w:tr w:rsidR="00DF613C" w:rsidTr="00DF613C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br/>
              <w:t>долевая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</w:tr>
      <w:tr w:rsidR="00DF613C" w:rsidTr="00DF613C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</w:t>
            </w:r>
            <w:r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br/>
              <w:t>долевая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</w:tr>
      <w:tr w:rsidR="00DF613C" w:rsidTr="00DF613C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>
              <w:rPr>
                <w:sz w:val="22"/>
                <w:szCs w:val="22"/>
              </w:rPr>
              <w:br/>
              <w:t>ребенок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</w:t>
            </w:r>
          </w:p>
        </w:tc>
      </w:tr>
      <w:tr w:rsidR="00DF613C" w:rsidTr="00DF613C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</w:t>
            </w:r>
            <w:r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F613C" w:rsidRDefault="00DF613C">
            <w:pPr>
              <w:rPr>
                <w:sz w:val="22"/>
                <w:szCs w:val="22"/>
              </w:rPr>
            </w:pPr>
          </w:p>
        </w:tc>
      </w:tr>
    </w:tbl>
    <w:p w:rsidR="00DF613C" w:rsidRDefault="00DF613C" w:rsidP="00DF613C">
      <w:pPr>
        <w:pStyle w:val="3"/>
        <w:shd w:val="clear" w:color="auto" w:fill="FFFFFF"/>
        <w:spacing w:before="0"/>
        <w:jc w:val="center"/>
        <w:rPr>
          <w:rFonts w:ascii="Verdana" w:hAnsi="Verdana" w:cs="Arial"/>
          <w:color w:val="6666AA"/>
          <w:szCs w:val="24"/>
        </w:rPr>
      </w:pPr>
      <w:r>
        <w:rPr>
          <w:rFonts w:ascii="Verdana" w:hAnsi="Verdana" w:cs="Arial"/>
          <w:color w:val="6666AA"/>
          <w:szCs w:val="24"/>
        </w:rPr>
        <w:lastRenderedPageBreak/>
        <w:t>Информация о среднемесячной заработной плате руководителя, его заместителей и главного бухгалтера за период с 01 декабря 2017 г. по 31 декабря 2017г.</w:t>
      </w:r>
    </w:p>
    <w:tbl>
      <w:tblPr>
        <w:tblW w:w="110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900"/>
        <w:gridCol w:w="2611"/>
        <w:gridCol w:w="1959"/>
      </w:tblGrid>
      <w:tr w:rsidR="00DF613C" w:rsidTr="00DF613C">
        <w:tc>
          <w:tcPr>
            <w:tcW w:w="225" w:type="dxa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Фамилия, имя, отчество</w:t>
            </w:r>
          </w:p>
        </w:tc>
        <w:tc>
          <w:tcPr>
            <w:tcW w:w="1890" w:type="dxa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Среднемесячная</w:t>
            </w:r>
            <w:r>
              <w:rPr>
                <w:b/>
                <w:bCs/>
                <w:color w:val="FFFFFF"/>
                <w:sz w:val="22"/>
                <w:szCs w:val="22"/>
              </w:rPr>
              <w:br/>
              <w:t>заработная плата</w:t>
            </w:r>
            <w:r>
              <w:rPr>
                <w:b/>
                <w:bCs/>
                <w:color w:val="FFFFFF"/>
                <w:sz w:val="22"/>
                <w:szCs w:val="22"/>
              </w:rPr>
              <w:br/>
              <w:t>(руб.)</w:t>
            </w:r>
          </w:p>
        </w:tc>
      </w:tr>
      <w:tr w:rsidR="00DF613C" w:rsidTr="00DF613C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Исполняющий обязанности ректора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Приятелев Вячеслав Викторович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F613C" w:rsidTr="00DF613C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планирования, бухгалтерского учета и финансового контроля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Светлана Васильевна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13C" w:rsidRDefault="00DF613C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160 921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613C"/>
    <w:rsid w:val="00F13A8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2018-06-06T10:55:00Z</dcterms:modified>
</cp:coreProperties>
</file>