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29" w:rsidRDefault="000B1A29" w:rsidP="000B1A29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судей Верховного Суда Республики Северная Осетия – Алания, их супругов и несовершеннолетних детей за период с 1 января 2017 года по 31 декабря 2017 года* — ВЕРХОВНЫЙ СУД Республики Северная Осетия-Алания</w:t>
      </w:r>
    </w:p>
    <w:p w:rsidR="000B1A29" w:rsidRDefault="000B1A29" w:rsidP="000B1A2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Сведения</w:t>
      </w:r>
    </w:p>
    <w:p w:rsidR="000B1A29" w:rsidRDefault="000B1A29" w:rsidP="000B1A2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о доходах, расходах, об имуществе и обязательствах имущественного характера судей Верховного Суда Республики Северная Осетия – Алания, их супругов и несовершеннолетних детей</w:t>
      </w:r>
    </w:p>
    <w:p w:rsidR="000B1A29" w:rsidRDefault="000B1A29" w:rsidP="000B1A2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за период с 1 января 2017 года по 31 декабря 2017 года*</w:t>
      </w:r>
    </w:p>
    <w:p w:rsidR="000B1A29" w:rsidRDefault="000B1A29" w:rsidP="000B1A2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учтены доходы по основному месту работы, а также иные начисленные суммы, включая выплаты ежемесячного пожизненного содержания и пенсии,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55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1304"/>
        <w:gridCol w:w="1619"/>
        <w:gridCol w:w="1606"/>
        <w:gridCol w:w="901"/>
        <w:gridCol w:w="869"/>
        <w:gridCol w:w="1606"/>
        <w:gridCol w:w="901"/>
        <w:gridCol w:w="924"/>
        <w:gridCol w:w="1656"/>
        <w:gridCol w:w="1134"/>
        <w:gridCol w:w="1580"/>
      </w:tblGrid>
      <w:tr w:rsidR="000B1A29" w:rsidTr="000B1A29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Фамилия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пользовании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(руб.)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Сведения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об источниках получения средств, за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счет которых совершена сделка</w:t>
            </w:r>
            <w:bookmarkStart w:id="0" w:name="_ftnref1"/>
            <w:r>
              <w:fldChar w:fldCharType="begin"/>
            </w:r>
            <w:r>
              <w:instrText xml:space="preserve"> HYPERLINK "file:///Z:\\%D0%BE%D0%B1%D1%89%D0%B8%D0%B5%20%D0%B4%D0%BE%D0%BA%D1%83%D0%BC%D0%B5%D0%BD%D1%82%D1%8B\\%D0%A1%D0%B2%D0%B5%D0%B4%D0%B5%D0%BD%D0%B8%D1%8F%20%D0%BE%20%D0%B4%D0%BE%D1%85%D0%BE%D0%B4%D0%B0%D1%85%20%D1%81%D1%83%D0%B4%D0%B5%D0%B9%20%D0%B4%D0%BB%D1%8F%20%D1%81%D0%B0%D0%B9%D1%82%D0%B0%202017.doc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  <w:r>
              <w:t> (вид приобретенного имущества, источники)</w:t>
            </w:r>
          </w:p>
        </w:tc>
      </w:tr>
      <w:tr w:rsidR="000B1A29" w:rsidTr="000B1A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располо-жения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Магометов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Бек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Ахурбекович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председатель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 с хозпостройками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</w:t>
            </w:r>
            <w:r>
              <w:lastRenderedPageBreak/>
              <w:t>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690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501.7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95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2577766.98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 с хозпостройками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501.7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95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59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690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231446.94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 с хозпостройками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501.7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95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59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690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Гусов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Сергей Александрови</w:t>
            </w:r>
            <w:r>
              <w:rPr>
                <w:b/>
                <w:bCs/>
              </w:rPr>
              <w:lastRenderedPageBreak/>
              <w:t>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заместитель председателя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суда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2489496.76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подвал-паркинг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подвал-паркинг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(435/10000)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232.4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896.4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582.8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250110.42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Климов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Иван Анатольевич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заместитель председателя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1627327.24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Алборов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Умар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Ясонович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автомобили легковые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ГАЗ 3202,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индивидуальная,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Шевроле Viva,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индивидуальная,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ТОЙОТА RAV 4,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2442647.00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42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401718.69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Багаева Светлана Владимировна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 (1/4)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124.1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91.8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57.4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2445091.82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Батагов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Алан Эльбрусович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17.9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28.3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1930084.73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534.7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Даурова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Венера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Галаувна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68,9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52,4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2535307.54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Козлов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Сергей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Анатольевич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46.8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95.9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1514858.53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46.8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95.9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ТОЙОТА Камри,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477764.31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46.8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95.9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46.8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95.9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Мзоков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Семен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Солтанович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700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40,7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153.6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ГАЗ 31105,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2594642.80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153.6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153.6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153.6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Ортабаев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Мурат Батарбекович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2458863.21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</w:t>
            </w:r>
            <w:r>
              <w:lastRenderedPageBreak/>
              <w:t>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</w:t>
            </w:r>
            <w:r>
              <w:lastRenderedPageBreak/>
              <w:t>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3273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109.2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34.6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119.8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215.1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259084.90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Панаиотиди Илья Владимирович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187.3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1741821.00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(1/8)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58.5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187.3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318204.25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187.3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187.3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Темираев Эльбрус Владимирович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совместная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с супругой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690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1215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2075875.69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690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1215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ТОЙОТА Ланд Крузер-80,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110073.60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690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1215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Торчинов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Алан Эльбрусович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73.5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60.6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2282255.06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73.5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Ниссан ALMERA CLASSIK, 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617584.93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73.5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73.5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Хадонов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Сослан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Зурабович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435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30.7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1605548.65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 (незавершенный строительством объект)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встроенное помещение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нежилое помещение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1264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452.3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37.2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33.9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17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19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ТОЙОТА Камри,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159827.58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</w:tbl>
    <w:p w:rsidR="000B1A29" w:rsidRDefault="000B1A29" w:rsidP="000B1A29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p w:rsidR="000B1A29" w:rsidRDefault="000B1A29" w:rsidP="000B1A29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pict>
          <v:rect id="_x0000_i1025" style="width:259.1pt;height:0" o:hrpct="330" o:hrstd="t" o:hr="t" fillcolor="#a0a0a0" stroked="f"/>
        </w:pict>
      </w:r>
    </w:p>
    <w:bookmarkStart w:id="1" w:name="_ftn1"/>
    <w:p w:rsidR="000B1A29" w:rsidRDefault="000B1A29" w:rsidP="000B1A2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file:///Z:\\%D0%BE%D0%B1%D1%89%D0%B8%D0%B5%20%D0%B4%D0%BE%D0%BA%D1%83%D0%BC%D0%B5%D0%BD%D1%82%D1%8B\\%D0%A1%D0%B2%D0%B5%D0%B4%D0%B5%D0%BD%D0%B8%D1%8F%20%D0%BE%20%D0%B4%D0%BE%D1%85%D0%BE%D0%B4%D0%B0%D1%85%20%D1%81%D1%83%D0%B4%D0%B5%D0%B9%20%D0%B4%D0%BB%D1%8F%20%D1%81%D0%B0%D0%B9%D1%82%D0%B0%202017.doc" \l "_ftnref1" \o ""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5"/>
          <w:rFonts w:ascii="Arial" w:hAnsi="Arial" w:cs="Arial"/>
          <w:color w:val="0066CC"/>
          <w:sz w:val="26"/>
          <w:szCs w:val="26"/>
        </w:rPr>
        <w:t>[1]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  <w:r>
        <w:rPr>
          <w:rFonts w:ascii="Arial" w:hAnsi="Arial" w:cs="Arial"/>
          <w:color w:val="000000"/>
          <w:sz w:val="26"/>
          <w:szCs w:val="26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0B1A29" w:rsidRDefault="000B1A29">
      <w:pPr>
        <w:spacing w:after="0" w:line="240" w:lineRule="auto"/>
      </w:pPr>
      <w:r>
        <w:br w:type="page"/>
      </w:r>
    </w:p>
    <w:p w:rsidR="000B1A29" w:rsidRDefault="000B1A29" w:rsidP="000B1A29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Верховного Суда РСО-Алания, их супругов и несовершеннолетних детей с 1 января 2017 года по 31 декабря 2017 г. — ВЕРХОВНЫЙ СУД Республики Северная Осетия-Алания</w:t>
      </w:r>
    </w:p>
    <w:p w:rsidR="000B1A29" w:rsidRDefault="000B1A29" w:rsidP="000B1A2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</w:t>
      </w:r>
    </w:p>
    <w:p w:rsidR="000B1A29" w:rsidRDefault="000B1A29" w:rsidP="000B1A2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доходах, расходах, об имуществе и обязательствах имущественного характера государственных гражданских служащих Верховного Суда Республики Северная Осетия-Алания,</w:t>
      </w:r>
    </w:p>
    <w:p w:rsidR="000B1A29" w:rsidRDefault="000B1A29" w:rsidP="000B1A2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их супругов и несовершеннолетних детей с 1 января 2017 года по 31 декабря 2017 года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3"/>
        <w:gridCol w:w="1393"/>
        <w:gridCol w:w="1587"/>
        <w:gridCol w:w="1688"/>
        <w:gridCol w:w="951"/>
        <w:gridCol w:w="917"/>
        <w:gridCol w:w="1393"/>
        <w:gridCol w:w="953"/>
        <w:gridCol w:w="917"/>
        <w:gridCol w:w="1695"/>
        <w:gridCol w:w="1260"/>
        <w:gridCol w:w="1668"/>
      </w:tblGrid>
      <w:tr w:rsidR="000B1A29" w:rsidTr="000B1A29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Фамилия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пользовании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(руб.)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Сведения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об источниках получения средств, за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счет которых совершена сделка</w:t>
            </w:r>
            <w:hyperlink r:id="rId4" w:anchor="_ftn1" w:tooltip="" w:history="1">
              <w:r>
                <w:rPr>
                  <w:rStyle w:val="a5"/>
                  <w:color w:val="0066CC"/>
                </w:rPr>
                <w:t>[1]</w:t>
              </w:r>
            </w:hyperlink>
            <w:r>
              <w:t> (вид приобретенного имущества, источники)</w:t>
            </w:r>
          </w:p>
        </w:tc>
      </w:tr>
      <w:tr w:rsidR="000B1A29" w:rsidTr="000B1A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располо-жения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Цорионова Ирина Беслановна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помощник председателя суда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67,20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87,60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486940,57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87,60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87,60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Шиянова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Елена Николаевна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помощник председателя суда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73,20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506398,72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73,20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61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финансов, бухгалтерского учета и материально- технического обеспечения</w:t>
            </w: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Бугулова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Елена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Хазбечировна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65,20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57,90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3200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 xml:space="preserve">автомобиль легковой Lada,211440, </w:t>
            </w:r>
            <w:r>
              <w:lastRenderedPageBreak/>
              <w:t>индивидуальная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автомобиль легковой Hyundai Солярис, индивидуальная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480479,86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Кокаева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Раиса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Зурабовна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86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387822,52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Лященко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Алла Александровна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282316,02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Кусов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Аслан Георгиевич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старший специалист 1 разряда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135733,32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61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государственной службы и кадров</w:t>
            </w: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Дзампаева Зарина Казбековна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270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150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300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565709,83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61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обеспечения судопроизводства по уголовным делам</w:t>
            </w: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Скяева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Эмма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Борисовна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66,40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791395,00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61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обеспечения судопроизводства по гражданским делам</w:t>
            </w: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Кцоева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Альбина Ахметовна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132,5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481292,97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132,5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809600,00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132,5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61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делопроизводства</w:t>
            </w: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Абаева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 xml:space="preserve">Лариса </w:t>
            </w:r>
            <w:r>
              <w:rPr>
                <w:b/>
                <w:bCs/>
              </w:rPr>
              <w:lastRenderedPageBreak/>
              <w:t>Анатольевна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lastRenderedPageBreak/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72,60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490216,39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61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>Отдел судебной статистики, обобщения судебной практики, правовой информатизации,</w:t>
            </w:r>
          </w:p>
          <w:p w:rsidR="000B1A29" w:rsidRDefault="000B1A29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кодификации и систематизации законодательства</w:t>
            </w: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Калоева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Тамара Ирбековна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(1/4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51,60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499845,16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__________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(1/4 доли)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51,60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488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105458,44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  <w:tr w:rsidR="000B1A29" w:rsidTr="000B1A2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Кокаев</w:t>
            </w:r>
          </w:p>
          <w:p w:rsidR="000B1A29" w:rsidRDefault="000B1A29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Вадим Валерьевич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pStyle w:val="a3"/>
              <w:spacing w:before="0" w:beforeAutospacing="0" w:after="0" w:afterAutospacing="0"/>
            </w:pPr>
            <w:r>
              <w:t>344113,68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A29" w:rsidRDefault="000B1A29">
            <w:pPr>
              <w:rPr>
                <w:szCs w:val="24"/>
              </w:rPr>
            </w:pPr>
          </w:p>
        </w:tc>
      </w:tr>
    </w:tbl>
    <w:p w:rsidR="000B1A29" w:rsidRDefault="000B1A29" w:rsidP="000B1A29">
      <w:pPr>
        <w:jc w:val="both"/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p w:rsidR="000B1A29" w:rsidRDefault="000B1A29" w:rsidP="000B1A29">
      <w:pPr>
        <w:jc w:val="both"/>
      </w:pPr>
      <w:r>
        <w:pict>
          <v:rect id="_x0000_i1026" style="width:259.1pt;height:0" o:hrpct="330" o:hralign="left" o:hrstd="t" o:hrnoshade="t" o:hr="t" fillcolor="black" stroked="f"/>
        </w:pic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1A29"/>
    <w:rsid w:val="001C34A2"/>
    <w:rsid w:val="00243221"/>
    <w:rsid w:val="0025133F"/>
    <w:rsid w:val="0033018F"/>
    <w:rsid w:val="003D090D"/>
    <w:rsid w:val="004E4A62"/>
    <w:rsid w:val="00553AA0"/>
    <w:rsid w:val="00595A02"/>
    <w:rsid w:val="00677AA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54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17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Z:\%D0%BE%D0%B1%D1%89%D0%B8%D0%B5%20%D0%B4%D0%BE%D0%BA%D1%83%D0%BC%D0%B5%D0%BD%D1%82%D1%8B\%D0%A1%D0%B2%D0%B5%D0%B4%D0%B5%D0%BD%D0%B8%D1%8F%20%D0%BE%20%D0%B4%D0%BE%D1%85%D0%BE%D0%B4%D0%B0%D1%85%20%D0%B3%D1%80%D0%B0%D0%B6%D0%B4%D0%B0%D0%BD%D1%81%D0%BA%D0%B8%D1%85%20%D1%81%D0%BB%D1%83%D0%B6%D0%B0%D1%89%D0%B8%D1%85%20%D0%B4%D0%BB%D1%8F%20%D1%81%D0%B0%D0%B9%D1%82%D0%B0%20%D0%B7%D0%B0%202017%20%D0%B3%D0%BE%D0%B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2018-05-31T09:05:00Z</dcterms:modified>
</cp:coreProperties>
</file>