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7B" w:rsidRPr="00A6147B" w:rsidRDefault="00A6147B" w:rsidP="00A6147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6147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руководства Верховного Суда РК за 2017 г. — Верховный Суд Республики Калмыкия</w:t>
      </w:r>
    </w:p>
    <w:tbl>
      <w:tblPr>
        <w:tblpPr w:leftFromText="180" w:rightFromText="180" w:vertAnchor="text"/>
        <w:tblW w:w="14780" w:type="dxa"/>
        <w:tblCellMar>
          <w:left w:w="0" w:type="dxa"/>
          <w:right w:w="0" w:type="dxa"/>
        </w:tblCellMar>
        <w:tblLook w:val="04A0"/>
      </w:tblPr>
      <w:tblGrid>
        <w:gridCol w:w="14780"/>
      </w:tblGrid>
      <w:tr w:rsidR="00A6147B" w:rsidRPr="00A6147B" w:rsidTr="00A6147B">
        <w:trPr>
          <w:trHeight w:val="1280"/>
        </w:trPr>
        <w:tc>
          <w:tcPr>
            <w:tcW w:w="14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 судьи, об имуществе, принадлежащем ему на праве собственности,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и обязательствах имущественного характера судьи, их супругов и несовершеннолетних детей</w:t>
            </w:r>
            <w:r w:rsidRPr="00A6147B">
              <w:rPr>
                <w:rFonts w:ascii="Symbol" w:eastAsia="Times New Roman" w:hAnsi="Symbol"/>
                <w:b/>
                <w:bCs/>
                <w:sz w:val="26"/>
                <w:szCs w:val="26"/>
                <w:lang w:eastAsia="ru-RU"/>
              </w:rPr>
              <w:t></w:t>
            </w: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1280"/>
        </w:trPr>
        <w:tc>
          <w:tcPr>
            <w:tcW w:w="14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ascii="Symbol" w:eastAsia="Times New Roman" w:hAnsi="Symbol"/>
                <w:b/>
                <w:bCs/>
                <w:sz w:val="26"/>
                <w:szCs w:val="26"/>
                <w:lang w:eastAsia="ru-RU"/>
              </w:rPr>
              <w:t></w:t>
            </w:r>
            <w:r w:rsidRPr="00A6147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учтены доходы по основному месту работы, включая заработную плату и выплаты ежемесячного пожизненного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      </w:r>
            <w:r w:rsidRPr="00A6147B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</w:p>
        </w:tc>
      </w:tr>
    </w:tbl>
    <w:tbl>
      <w:tblPr>
        <w:tblW w:w="16132" w:type="dxa"/>
        <w:jc w:val="center"/>
        <w:tblCellMar>
          <w:left w:w="0" w:type="dxa"/>
          <w:right w:w="0" w:type="dxa"/>
        </w:tblCellMar>
        <w:tblLook w:val="04A0"/>
      </w:tblPr>
      <w:tblGrid>
        <w:gridCol w:w="1582"/>
        <w:gridCol w:w="1440"/>
        <w:gridCol w:w="1544"/>
        <w:gridCol w:w="1807"/>
        <w:gridCol w:w="1346"/>
        <w:gridCol w:w="1692"/>
        <w:gridCol w:w="2020"/>
        <w:gridCol w:w="1346"/>
        <w:gridCol w:w="1533"/>
        <w:gridCol w:w="1822"/>
      </w:tblGrid>
      <w:tr w:rsidR="00A6147B" w:rsidRPr="00A6147B" w:rsidTr="00A6147B">
        <w:trPr>
          <w:jc w:val="center"/>
        </w:trPr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Общая сумма дохода за 2017 год (тыс. руб.)</w:t>
            </w:r>
          </w:p>
        </w:tc>
        <w:tc>
          <w:tcPr>
            <w:tcW w:w="48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</w:tc>
        <w:tc>
          <w:tcPr>
            <w:tcW w:w="48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Перечень транспортных средств, находящихся  в собственности</w:t>
            </w:r>
          </w:p>
        </w:tc>
      </w:tr>
      <w:tr w:rsidR="00A6147B" w:rsidRPr="00A6147B" w:rsidTr="00A6147B">
        <w:trPr>
          <w:trHeight w:val="5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423"/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Петренко Валерий Леонтьевич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3 509,21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63,33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«Тойота Камри», индивидуальный</w:t>
            </w:r>
          </w:p>
        </w:tc>
      </w:tr>
      <w:tr w:rsidR="00A6147B" w:rsidRPr="00A6147B" w:rsidTr="00A6147B">
        <w:trPr>
          <w:trHeight w:val="423"/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Мучаев Михаил Николаевич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2 852,85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554, 76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 совместно с супругом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186,4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516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186,4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«Форд Фокус»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«Форд Фокус»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423"/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Сангаджиев Артур Владимирович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2 011,66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2/5 доли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59,80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1453"/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Коченкова Лариса Дмитриевна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судебной коллегии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2 930,38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«Лэнд крузер Прадо»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423"/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Лиджеева Л.Л.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судебной коллегии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2 633,18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Индивидуальный 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427,0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152,9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«Ауди Q-3»</w:t>
            </w:r>
          </w:p>
        </w:tc>
      </w:tr>
      <w:tr w:rsidR="00A6147B" w:rsidRPr="00A6147B" w:rsidTr="00A6147B">
        <w:trPr>
          <w:trHeight w:val="423"/>
          <w:jc w:val="center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Олюшев Владимир Эрдниевич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судебной коллегии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2 798,85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275,80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267,2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267,2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«Субару Форестер»,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</w:tbl>
    <w:p w:rsidR="00A6147B" w:rsidRPr="00A6147B" w:rsidRDefault="00A6147B" w:rsidP="00A6147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A6147B">
        <w:rPr>
          <w:rFonts w:eastAsia="Times New Roman"/>
          <w:color w:val="000000"/>
          <w:szCs w:val="24"/>
          <w:lang w:eastAsia="ru-RU"/>
        </w:rPr>
        <w:t> </w:t>
      </w:r>
    </w:p>
    <w:p w:rsidR="00A6147B" w:rsidRDefault="00A6147B">
      <w:pPr>
        <w:spacing w:after="0" w:line="240" w:lineRule="auto"/>
      </w:pPr>
      <w:r>
        <w:br w:type="page"/>
      </w:r>
    </w:p>
    <w:p w:rsidR="00A6147B" w:rsidRPr="00A6147B" w:rsidRDefault="00A6147B" w:rsidP="00A6147B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A6147B">
        <w:rPr>
          <w:rFonts w:eastAsia="Times New Roman"/>
          <w:sz w:val="32"/>
          <w:szCs w:val="32"/>
          <w:lang w:eastAsia="ru-RU"/>
        </w:rPr>
        <w:lastRenderedPageBreak/>
        <w:t>Сведения о доходах судей Верховного Суда РК за 2017 г. — Верховный Суд Республики Калмыкия</w:t>
      </w:r>
    </w:p>
    <w:p w:rsidR="00A6147B" w:rsidRPr="00A6147B" w:rsidRDefault="00A6147B" w:rsidP="00A6147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A6147B" w:rsidRPr="00A6147B" w:rsidRDefault="00A6147B" w:rsidP="00A6147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A6147B">
        <w:rPr>
          <w:rFonts w:eastAsia="Times New Roman"/>
          <w:szCs w:val="24"/>
          <w:lang w:eastAsia="ru-RU"/>
        </w:rPr>
        <w:t> </w:t>
      </w:r>
    </w:p>
    <w:tbl>
      <w:tblPr>
        <w:tblpPr w:leftFromText="180" w:rightFromText="180" w:vertAnchor="text"/>
        <w:tblW w:w="14780" w:type="dxa"/>
        <w:tblCellMar>
          <w:left w:w="0" w:type="dxa"/>
          <w:right w:w="0" w:type="dxa"/>
        </w:tblCellMar>
        <w:tblLook w:val="04A0"/>
      </w:tblPr>
      <w:tblGrid>
        <w:gridCol w:w="14780"/>
      </w:tblGrid>
      <w:tr w:rsidR="00A6147B" w:rsidRPr="00A6147B" w:rsidTr="00A6147B">
        <w:trPr>
          <w:trHeight w:val="1280"/>
        </w:trPr>
        <w:tc>
          <w:tcPr>
            <w:tcW w:w="14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 судьи, об имуществе, принадлежащем ему на праве собственности,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и обязательствах имущественного характера судьи, их супругов и несовершеннолетних детей</w:t>
            </w:r>
            <w:r w:rsidRPr="00A6147B">
              <w:rPr>
                <w:rFonts w:ascii="Symbol" w:eastAsia="Times New Roman" w:hAnsi="Symbol"/>
                <w:b/>
                <w:bCs/>
                <w:sz w:val="26"/>
                <w:szCs w:val="26"/>
                <w:lang w:eastAsia="ru-RU"/>
              </w:rPr>
              <w:t></w:t>
            </w: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1280"/>
        </w:trPr>
        <w:tc>
          <w:tcPr>
            <w:tcW w:w="14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ascii="Symbol" w:eastAsia="Times New Roman" w:hAnsi="Symbol"/>
                <w:b/>
                <w:bCs/>
                <w:sz w:val="26"/>
                <w:szCs w:val="26"/>
                <w:lang w:eastAsia="ru-RU"/>
              </w:rPr>
              <w:t></w:t>
            </w:r>
            <w:r w:rsidRPr="00A6147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учтены доходы по основному месту работы, включая заработную плату и выплаты ежемесячного пожизненного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      </w:r>
            <w:r w:rsidRPr="00A6147B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</w:p>
        </w:tc>
      </w:tr>
    </w:tbl>
    <w:p w:rsidR="00A6147B" w:rsidRPr="00A6147B" w:rsidRDefault="00A6147B" w:rsidP="00A6147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A6147B">
        <w:rPr>
          <w:rFonts w:eastAsia="Times New Roman"/>
          <w:szCs w:val="24"/>
          <w:lang w:eastAsia="ru-RU"/>
        </w:rPr>
        <w:t> </w:t>
      </w:r>
    </w:p>
    <w:tbl>
      <w:tblPr>
        <w:tblW w:w="15202" w:type="dxa"/>
        <w:jc w:val="center"/>
        <w:tblInd w:w="136" w:type="dxa"/>
        <w:tblCellMar>
          <w:left w:w="0" w:type="dxa"/>
          <w:right w:w="0" w:type="dxa"/>
        </w:tblCellMar>
        <w:tblLook w:val="04A0"/>
      </w:tblPr>
      <w:tblGrid>
        <w:gridCol w:w="1621"/>
        <w:gridCol w:w="1346"/>
        <w:gridCol w:w="1346"/>
        <w:gridCol w:w="1805"/>
        <w:gridCol w:w="7"/>
        <w:gridCol w:w="1346"/>
        <w:gridCol w:w="1524"/>
        <w:gridCol w:w="1610"/>
        <w:gridCol w:w="1346"/>
        <w:gridCol w:w="1514"/>
        <w:gridCol w:w="10"/>
        <w:gridCol w:w="1875"/>
        <w:gridCol w:w="78"/>
      </w:tblGrid>
      <w:tr w:rsidR="00A6147B" w:rsidRPr="00A6147B" w:rsidTr="00A6147B">
        <w:trPr>
          <w:jc w:val="center"/>
        </w:trPr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Общая сумма дохода за 2017 год (тыс. руб.)</w:t>
            </w:r>
          </w:p>
        </w:tc>
        <w:tc>
          <w:tcPr>
            <w:tcW w:w="44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</w:tc>
        <w:tc>
          <w:tcPr>
            <w:tcW w:w="42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Перечень транспортных средств, находящихся  в собственности</w:t>
            </w:r>
          </w:p>
        </w:tc>
      </w:tr>
      <w:tr w:rsidR="00A6147B" w:rsidRPr="00A6147B" w:rsidTr="00A6147B">
        <w:trPr>
          <w:trHeight w:val="5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3843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Андреев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Эрдни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Гахаевич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2 447,22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157,81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 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 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 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 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34,81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78,33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665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430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34,81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78,33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665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Легковые автомобили, «Тойота Кэмри», «Хендай Солярис»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Легковые автомобили, «Тойота», «Хендай Солярис»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775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Андреева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Ася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3 563,81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Антаканова Елена Владимировна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2 538,71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97,01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201,0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201,30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535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Басангов Николай Андреевич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Судья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1 792,43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215,15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1/6 доли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1/6 доли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1/6 доли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1/6 доли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1/6 доли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263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263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263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 «Шкода Октавиа»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312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Басангов Иван Васильевич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2 618,99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совместно с супругом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968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240,2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968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«Тойота Камри»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Васляев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Вадим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Семенович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1 781,46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251,25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101,1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101,1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101,1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«Тойота Камри»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 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Говоров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Сергей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1 741,67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92,10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53,03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53,03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53,03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«Тойота Камри»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 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Гончаров Сергей Николаевич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2 478,35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2 774,56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130,1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130,1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 xml:space="preserve">Джульчигинова Валентина </w:t>
            </w: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Константиновна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2 448,35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½ доля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lastRenderedPageBreak/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354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Докуров Владимир Николаевич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2 553,73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«Ниссан Альмера» совместно с супругой</w:t>
            </w:r>
          </w:p>
        </w:tc>
      </w:tr>
      <w:tr w:rsidR="00A6147B" w:rsidRPr="00A6147B" w:rsidTr="00A6147B">
        <w:trPr>
          <w:trHeight w:val="354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Дорджиев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Борис Давыдович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2 515,22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567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автомобиль,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«Ауди А-4»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354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Ильжиринов Вячеслав Иванович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2 460,12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554,89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«Хендай i30» индивидуальная</w:t>
            </w:r>
          </w:p>
        </w:tc>
      </w:tr>
      <w:tr w:rsidR="00A6147B" w:rsidRPr="00A6147B" w:rsidTr="00A6147B">
        <w:trPr>
          <w:trHeight w:val="7267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Кашиев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Мацак Басангович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1844,29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участок.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участок.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участок.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участок.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61,88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«Сузуки SX-4» совместный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Кикенов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Денис Викторович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1 734,06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61,32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«Фольгсваген Тигуан»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  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Куликова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Наталья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Судья</w:t>
            </w:r>
          </w:p>
          <w:p w:rsidR="00A6147B" w:rsidRPr="00A6147B" w:rsidRDefault="00A6147B" w:rsidP="00A6147B">
            <w:pPr>
              <w:spacing w:after="0" w:line="240" w:lineRule="auto"/>
              <w:ind w:left="-163" w:firstLine="163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2 426,91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122,21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участок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819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339,43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819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339,43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339,43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339,43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«Фольскваген»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«Фольскваген»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Кутланова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Людмила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Матвеевна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2 354,88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«Мицубиси»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Лиджиев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Санал Владимирович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2 389,26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359,91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½ доли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½ доли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участок, индивидуальный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133,6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133,6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«Фольксваген Джетта»,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Литовкин Владимир Васильевич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1 681,18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 ИЖС,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92,30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437,00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92,30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437,00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92,30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437,00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92,30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437,00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«Ваз 21214»,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1068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Мамаев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Лиджи Антонович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1 778,68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27,86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земельный участок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(1/5 доли)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(1/5 доли)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под ИЖС (1/5 доли)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 (1/5 доли)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«Фольксваген Тигуан»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Нусхаев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Санджи Няминович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2 517,91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14,40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277,16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«Тойота Аурис»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«Тойота Аурис»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Панасенко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Галина Владимировна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2 441,42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675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Пугаев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Михаил Сарпаевич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4 173,73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Пюрвеева Анна Аршаевна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2 724,91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95,8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Сангаджиева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Байрта Тимофеевна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2 399,83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73,63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 ИЖС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108,0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«Тойота Королла»,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«Тойота Камри»,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«Тойота Королла»,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«Тойота Камри»,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354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Саранов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Вадим Сергеевич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Судья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2 665,01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146,10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совместно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87,6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«Рено Меган»,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«Киа Спортейдж», </w:t>
            </w: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Сидоренко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Наталья Александровна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544,88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197,49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½ доля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Утунов Евгений Николаевич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2 534,89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508,42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совместный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совместный с супругой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совместный с супругом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совместный с супругом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77,4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149,7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617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149,7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Автомашина «Фольксваген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Тигуан»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1628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Цакирова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Ольга Владимировна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2 540,89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½ доля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82,3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РАФ-4», индивидуальный</w:t>
            </w:r>
          </w:p>
        </w:tc>
      </w:tr>
      <w:tr w:rsidR="00A6147B" w:rsidRPr="00A6147B" w:rsidTr="00A6147B">
        <w:trPr>
          <w:trHeight w:val="322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Шиханова Ольга Гордеевна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2 566,74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2 279,62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ИЖС,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820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174,6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174,6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«Киа Спортэйдж», индивидуальный</w:t>
            </w:r>
          </w:p>
        </w:tc>
      </w:tr>
      <w:tr w:rsidR="00A6147B" w:rsidRPr="00A6147B" w:rsidTr="00A6147B">
        <w:trPr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Шовгурова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Тамара Александровна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2 642,50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185,07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  под ИЖС индивидуальный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80,9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230,7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230,7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6"/>
                <w:lang w:eastAsia="ru-RU"/>
              </w:rPr>
            </w:pPr>
            <w:r w:rsidRPr="00A6147B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147B" w:rsidRDefault="00A6147B" w:rsidP="001C34A2"/>
    <w:p w:rsidR="00A6147B" w:rsidRDefault="00A6147B">
      <w:pPr>
        <w:spacing w:after="0" w:line="240" w:lineRule="auto"/>
      </w:pPr>
      <w:r>
        <w:br w:type="page"/>
      </w:r>
    </w:p>
    <w:p w:rsidR="00A6147B" w:rsidRPr="00A6147B" w:rsidRDefault="00A6147B" w:rsidP="00A6147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6147B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федеральных государственных служащих Верховного Суда РК за 2017 г. — Верховный Суд Республики Калмыкия</w:t>
      </w:r>
    </w:p>
    <w:p w:rsidR="00A6147B" w:rsidRPr="00A6147B" w:rsidRDefault="00A6147B" w:rsidP="00A614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780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14780"/>
      </w:tblGrid>
      <w:tr w:rsidR="00A6147B" w:rsidRPr="00A6147B" w:rsidTr="00A6147B">
        <w:trPr>
          <w:trHeight w:val="1280"/>
        </w:trPr>
        <w:tc>
          <w:tcPr>
            <w:tcW w:w="14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об имуществе и обязательствах имущественного характера</w:t>
            </w: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федерального государственного служащего Верховного Суда Республики Калмыкия,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их супругов и несовершеннолетних детей</w:t>
            </w:r>
            <w:r w:rsidRPr="00A6147B">
              <w:rPr>
                <w:rFonts w:ascii="Symbol" w:eastAsia="Times New Roman" w:hAnsi="Symbol"/>
                <w:b/>
                <w:bCs/>
                <w:sz w:val="26"/>
                <w:szCs w:val="26"/>
                <w:lang w:eastAsia="ru-RU"/>
              </w:rPr>
              <w:t></w:t>
            </w:r>
            <w:r w:rsidRPr="00A614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1280"/>
        </w:trPr>
        <w:tc>
          <w:tcPr>
            <w:tcW w:w="14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ascii="Symbol" w:eastAsia="Times New Roman" w:hAnsi="Symbol"/>
                <w:b/>
                <w:bCs/>
                <w:sz w:val="26"/>
                <w:szCs w:val="26"/>
                <w:lang w:eastAsia="ru-RU"/>
              </w:rPr>
              <w:t></w:t>
            </w:r>
            <w:r w:rsidRPr="00A6147B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учтены доходы по основному месту работы, включая заработную плату, пенсию  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      </w:r>
            <w:r w:rsidRPr="00A6147B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</w:p>
        </w:tc>
      </w:tr>
    </w:tbl>
    <w:p w:rsidR="00A6147B" w:rsidRPr="00A6147B" w:rsidRDefault="00A6147B" w:rsidP="00A6147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A6147B">
        <w:rPr>
          <w:rFonts w:eastAsia="Times New Roman"/>
          <w:color w:val="000000"/>
          <w:szCs w:val="24"/>
          <w:lang w:eastAsia="ru-RU"/>
        </w:rPr>
        <w:t> </w:t>
      </w:r>
    </w:p>
    <w:p w:rsidR="00A6147B" w:rsidRPr="00A6147B" w:rsidRDefault="00A6147B" w:rsidP="00A6147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A6147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249" w:type="dxa"/>
        <w:jc w:val="center"/>
        <w:tblCellMar>
          <w:left w:w="0" w:type="dxa"/>
          <w:right w:w="0" w:type="dxa"/>
        </w:tblCellMar>
        <w:tblLook w:val="04A0"/>
      </w:tblPr>
      <w:tblGrid>
        <w:gridCol w:w="1483"/>
        <w:gridCol w:w="1533"/>
        <w:gridCol w:w="1346"/>
        <w:gridCol w:w="2474"/>
        <w:gridCol w:w="1346"/>
        <w:gridCol w:w="1434"/>
        <w:gridCol w:w="1471"/>
        <w:gridCol w:w="1346"/>
        <w:gridCol w:w="1434"/>
        <w:gridCol w:w="1721"/>
      </w:tblGrid>
      <w:tr w:rsidR="00A6147B" w:rsidRPr="00A6147B" w:rsidTr="00A6147B">
        <w:trPr>
          <w:jc w:val="center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2017 год (тыс. руб)</w:t>
            </w:r>
          </w:p>
        </w:tc>
        <w:tc>
          <w:tcPr>
            <w:tcW w:w="41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Перечень транспортных средств, находящихся  в собственности</w:t>
            </w:r>
          </w:p>
        </w:tc>
      </w:tr>
      <w:tr w:rsidR="00A6147B" w:rsidRPr="00A6147B" w:rsidTr="00A6147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147B" w:rsidRPr="00A6147B" w:rsidTr="00A6147B">
        <w:trPr>
          <w:trHeight w:val="195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147B" w:rsidRPr="00A6147B" w:rsidTr="00A6147B">
        <w:trPr>
          <w:trHeight w:val="1395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Болдырев Геннадий Викторович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финансово-бухгалтерского отдела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824,58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«Мицубиси Лансер» индивидуальный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1934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Болдырева Елена Эренценовна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финансово-бухгалтерского отдела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467,39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              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3229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Адьяев Савр Владимирович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Начальник отдела материально – технического обеспечения, эксплуатации и ремонта зданий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704,69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273,65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автомобили «Понтиак Вайб», «Дэу Матиз», «Мицубиси Грандис», индивидуальные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6147B" w:rsidRPr="00A6147B" w:rsidTr="00A6147B">
        <w:trPr>
          <w:trHeight w:val="1761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Убушаева Гилян Владимировна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начальника отдела материально – технического обеспечения, эксплуатации и ремонта зданий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426,42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Квартира 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«Мазда CX-5»</w:t>
            </w:r>
          </w:p>
        </w:tc>
      </w:tr>
      <w:tr w:rsidR="00A6147B" w:rsidRPr="00A6147B" w:rsidTr="00A6147B">
        <w:trPr>
          <w:trHeight w:val="1761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Сангаджиева Раиса Николаевна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Ведущий специалист 3 разряда отдела материально – технического обеспечения, эксплуатации и ремонта зданий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393,99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 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  индивидуальная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6147B" w:rsidRPr="00A6147B" w:rsidRDefault="00A6147B" w:rsidP="00A614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6147B" w:rsidRPr="00A6147B" w:rsidRDefault="00A6147B" w:rsidP="00A614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47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33022, индивидуальный </w:t>
            </w:r>
          </w:p>
        </w:tc>
      </w:tr>
    </w:tbl>
    <w:p w:rsidR="00A6147B" w:rsidRPr="00A6147B" w:rsidRDefault="00A6147B" w:rsidP="00A6147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A6147B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7E1"/>
    <w:multiLevelType w:val="multilevel"/>
    <w:tmpl w:val="245410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A2B0A"/>
    <w:multiLevelType w:val="multilevel"/>
    <w:tmpl w:val="AEDC9C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8005D"/>
    <w:multiLevelType w:val="multilevel"/>
    <w:tmpl w:val="7E44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70C6F"/>
    <w:multiLevelType w:val="multilevel"/>
    <w:tmpl w:val="70200B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77826"/>
    <w:multiLevelType w:val="multilevel"/>
    <w:tmpl w:val="596605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61F95"/>
    <w:multiLevelType w:val="multilevel"/>
    <w:tmpl w:val="C262A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73699"/>
    <w:multiLevelType w:val="multilevel"/>
    <w:tmpl w:val="8D8A8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72CEA"/>
    <w:multiLevelType w:val="multilevel"/>
    <w:tmpl w:val="7C66E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253DAA"/>
    <w:multiLevelType w:val="multilevel"/>
    <w:tmpl w:val="B0F6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839DB"/>
    <w:multiLevelType w:val="multilevel"/>
    <w:tmpl w:val="87F2E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41B49"/>
    <w:multiLevelType w:val="multilevel"/>
    <w:tmpl w:val="F9524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434F9"/>
    <w:multiLevelType w:val="multilevel"/>
    <w:tmpl w:val="CFC8B8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450026"/>
    <w:multiLevelType w:val="multilevel"/>
    <w:tmpl w:val="CBDE81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967BEE"/>
    <w:multiLevelType w:val="multilevel"/>
    <w:tmpl w:val="5A48D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92699F"/>
    <w:multiLevelType w:val="multilevel"/>
    <w:tmpl w:val="93F838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633F4"/>
    <w:multiLevelType w:val="multilevel"/>
    <w:tmpl w:val="95869E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202694"/>
    <w:multiLevelType w:val="multilevel"/>
    <w:tmpl w:val="72A0F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024E10"/>
    <w:multiLevelType w:val="multilevel"/>
    <w:tmpl w:val="E0D25D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348A8"/>
    <w:multiLevelType w:val="multilevel"/>
    <w:tmpl w:val="377035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8541A"/>
    <w:multiLevelType w:val="multilevel"/>
    <w:tmpl w:val="6B842E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E714BC"/>
    <w:multiLevelType w:val="multilevel"/>
    <w:tmpl w:val="41222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4D5451"/>
    <w:multiLevelType w:val="multilevel"/>
    <w:tmpl w:val="C90C83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543904"/>
    <w:multiLevelType w:val="multilevel"/>
    <w:tmpl w:val="1E585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8D225F"/>
    <w:multiLevelType w:val="multilevel"/>
    <w:tmpl w:val="A5AA04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05AB5"/>
    <w:multiLevelType w:val="multilevel"/>
    <w:tmpl w:val="58763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41084E"/>
    <w:multiLevelType w:val="multilevel"/>
    <w:tmpl w:val="B32C27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035601"/>
    <w:multiLevelType w:val="multilevel"/>
    <w:tmpl w:val="6450E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982D41"/>
    <w:multiLevelType w:val="multilevel"/>
    <w:tmpl w:val="89A031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C4F94"/>
    <w:multiLevelType w:val="multilevel"/>
    <w:tmpl w:val="4462B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1F65F6"/>
    <w:multiLevelType w:val="multilevel"/>
    <w:tmpl w:val="9CF00B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7"/>
  </w:num>
  <w:num w:numId="5">
    <w:abstractNumId w:val="12"/>
  </w:num>
  <w:num w:numId="6">
    <w:abstractNumId w:val="16"/>
  </w:num>
  <w:num w:numId="7">
    <w:abstractNumId w:val="14"/>
  </w:num>
  <w:num w:numId="8">
    <w:abstractNumId w:val="19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  <w:num w:numId="13">
    <w:abstractNumId w:val="6"/>
  </w:num>
  <w:num w:numId="14">
    <w:abstractNumId w:val="21"/>
  </w:num>
  <w:num w:numId="15">
    <w:abstractNumId w:val="10"/>
  </w:num>
  <w:num w:numId="16">
    <w:abstractNumId w:val="18"/>
  </w:num>
  <w:num w:numId="17">
    <w:abstractNumId w:val="27"/>
  </w:num>
  <w:num w:numId="18">
    <w:abstractNumId w:val="25"/>
  </w:num>
  <w:num w:numId="19">
    <w:abstractNumId w:val="4"/>
  </w:num>
  <w:num w:numId="20">
    <w:abstractNumId w:val="26"/>
  </w:num>
  <w:num w:numId="21">
    <w:abstractNumId w:val="20"/>
  </w:num>
  <w:num w:numId="22">
    <w:abstractNumId w:val="24"/>
  </w:num>
  <w:num w:numId="23">
    <w:abstractNumId w:val="29"/>
  </w:num>
  <w:num w:numId="24">
    <w:abstractNumId w:val="22"/>
  </w:num>
  <w:num w:numId="25">
    <w:abstractNumId w:val="15"/>
  </w:num>
  <w:num w:numId="26">
    <w:abstractNumId w:val="28"/>
  </w:num>
  <w:num w:numId="27">
    <w:abstractNumId w:val="0"/>
  </w:num>
  <w:num w:numId="28">
    <w:abstractNumId w:val="1"/>
  </w:num>
  <w:num w:numId="29">
    <w:abstractNumId w:val="17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7791B"/>
    <w:rsid w:val="00807380"/>
    <w:rsid w:val="008C09C5"/>
    <w:rsid w:val="0097184D"/>
    <w:rsid w:val="009F48C4"/>
    <w:rsid w:val="00A22E7B"/>
    <w:rsid w:val="00A23DD1"/>
    <w:rsid w:val="00A6147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35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1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59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2018-05-31T05:03:00Z</dcterms:modified>
</cp:coreProperties>
</file>