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8F" w:rsidRDefault="00F54B01">
      <w:pPr>
        <w:pStyle w:val="Standard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Сведения о доходах, расходах, об имуществе и обязательствах имущественного характера</w:t>
      </w:r>
    </w:p>
    <w:p w:rsidR="00F76A8F" w:rsidRDefault="00F54B01">
      <w:pPr>
        <w:pStyle w:val="Standard"/>
        <w:jc w:val="center"/>
        <w:rPr>
          <w:rFonts w:eastAsia="Calibri" w:cs="Times New Roman"/>
        </w:rPr>
      </w:pPr>
      <w:r>
        <w:rPr>
          <w:rFonts w:eastAsia="Calibri" w:cs="Times New Roman"/>
        </w:rPr>
        <w:t>работников Государственного учреждения - Отделения Пенсионного фонда Российской Федерации</w:t>
      </w:r>
    </w:p>
    <w:p w:rsidR="00F76A8F" w:rsidRDefault="00F54B01">
      <w:pPr>
        <w:pStyle w:val="Standard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по </w:t>
      </w:r>
      <w:r>
        <w:rPr>
          <w:rFonts w:eastAsia="Calibri" w:cs="Times New Roman"/>
        </w:rPr>
        <w:t>Ульяновской области и подведомственных ему территориальных органов,</w:t>
      </w:r>
    </w:p>
    <w:p w:rsidR="00F76A8F" w:rsidRDefault="00F54B01">
      <w:pPr>
        <w:pStyle w:val="Standard"/>
        <w:jc w:val="center"/>
      </w:pPr>
      <w:r>
        <w:rPr>
          <w:rFonts w:eastAsia="Calibri" w:cs="Times New Roman"/>
        </w:rPr>
        <w:t>а также их супругов и несовершеннолетних детей за период с 1 января 201</w:t>
      </w:r>
      <w:r>
        <w:rPr>
          <w:rFonts w:eastAsia="Calibri" w:cs="Times New Roman"/>
          <w:lang w:val="ru-RU"/>
        </w:rPr>
        <w:t>7</w:t>
      </w:r>
      <w:r>
        <w:rPr>
          <w:rFonts w:eastAsia="Calibri" w:cs="Times New Roman"/>
        </w:rPr>
        <w:t xml:space="preserve"> г. по 31 декабря 201</w:t>
      </w:r>
      <w:r>
        <w:rPr>
          <w:rFonts w:eastAsia="Calibri" w:cs="Times New Roman"/>
          <w:lang w:val="ru-RU"/>
        </w:rPr>
        <w:t>7</w:t>
      </w:r>
      <w:r>
        <w:rPr>
          <w:rFonts w:eastAsia="Calibri" w:cs="Times New Roman"/>
        </w:rPr>
        <w:t xml:space="preserve"> г.</w:t>
      </w:r>
    </w:p>
    <w:p w:rsidR="00F76A8F" w:rsidRDefault="00F76A8F">
      <w:pPr>
        <w:pStyle w:val="Standard"/>
      </w:pPr>
    </w:p>
    <w:tbl>
      <w:tblPr>
        <w:tblW w:w="14790" w:type="dxa"/>
        <w:tblInd w:w="-20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1980"/>
        <w:gridCol w:w="1905"/>
        <w:gridCol w:w="1440"/>
        <w:gridCol w:w="1125"/>
        <w:gridCol w:w="825"/>
        <w:gridCol w:w="795"/>
        <w:gridCol w:w="1035"/>
        <w:gridCol w:w="780"/>
        <w:gridCol w:w="900"/>
        <w:gridCol w:w="1245"/>
        <w:gridCol w:w="1110"/>
        <w:gridCol w:w="1141"/>
      </w:tblGrid>
      <w:tr w:rsidR="00F76A8F" w:rsidTr="00F76A8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размещаются</w:t>
            </w:r>
            <w:r>
              <w:rPr>
                <w:rFonts w:eastAsia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  <w:eastAsianLayout w:id="1705846784" w:vert="1" w:vertCompress="1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  <w:eastAsianLayout w:id="1705846784" w:vert="1" w:vertCompress="1"/>
              </w:rPr>
              <w:lastRenderedPageBreak/>
              <w:t>Должность</w:t>
            </w:r>
          </w:p>
          <w:p w:rsidR="00F76A8F" w:rsidRDefault="00F76A8F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  <w:eastAsianLayout w:id="1705846785" w:vert="1" w:vertCompress="1"/>
              </w:rPr>
            </w:pPr>
          </w:p>
          <w:p w:rsidR="00F76A8F" w:rsidRDefault="00F76A8F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  <w:eastAsianLayout w:id="1705846786" w:vert="1" w:vertCompress="1"/>
              </w:rPr>
            </w:pPr>
          </w:p>
        </w:tc>
        <w:tc>
          <w:tcPr>
            <w:tcW w:w="4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Объекты </w:t>
            </w:r>
            <w:r>
              <w:rPr>
                <w:rFonts w:cs="Times New Roman"/>
                <w:sz w:val="18"/>
                <w:szCs w:val="18"/>
              </w:rPr>
              <w:t xml:space="preserve">недвижимости,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cs="Times New Roman"/>
                <w:sz w:val="18"/>
                <w:szCs w:val="18"/>
              </w:rPr>
              <w:br/>
            </w:r>
            <w:r>
              <w:rPr>
                <w:rFonts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ind w:left="113" w:right="113"/>
              <w:jc w:val="center"/>
              <w:rPr>
                <w:rFonts w:cs="Times New Roman"/>
                <w:sz w:val="18"/>
                <w:szCs w:val="18"/>
                <w:eastAsianLayout w:id="1705846787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87" w:vert="1" w:vertCompress="1"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ind w:left="113" w:right="113"/>
              <w:jc w:val="center"/>
              <w:rPr>
                <w:eastAsianLayout w:id="1705846788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88" w:vert="1" w:vertCompress="1"/>
              </w:rPr>
              <w:t>Декларированный годовой доход</w:t>
            </w:r>
            <w:r>
              <w:rPr>
                <w:rFonts w:cs="Times New Roman"/>
                <w:sz w:val="28"/>
                <w:szCs w:val="28"/>
                <w:vertAlign w:val="superscript"/>
                <w:eastAsianLayout w:id="1705846788" w:vert="1" w:vertCompress="1"/>
              </w:rPr>
              <w:t>2</w:t>
            </w:r>
            <w:r>
              <w:rPr>
                <w:rFonts w:cs="Times New Roman"/>
                <w:sz w:val="28"/>
                <w:szCs w:val="28"/>
                <w:eastAsianLayout w:id="1705846788" w:vert="1" w:vertCompress="1"/>
              </w:rPr>
              <w:t xml:space="preserve"> </w:t>
            </w:r>
            <w:r>
              <w:rPr>
                <w:rFonts w:cs="Times New Roman"/>
                <w:sz w:val="18"/>
                <w:szCs w:val="18"/>
                <w:eastAsianLayout w:id="1705846788" w:vert="1" w:vertCompress="1"/>
              </w:rPr>
              <w:t xml:space="preserve"> (руб.)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ind w:left="113" w:right="113"/>
              <w:jc w:val="center"/>
              <w:rPr>
                <w:eastAsianLayout w:id="1705846789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89" w:vert="1" w:vertCompress="1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cs="Times New Roman"/>
                <w:sz w:val="28"/>
                <w:szCs w:val="28"/>
                <w:vertAlign w:val="superscript"/>
                <w:eastAsianLayout w:id="1705846789" w:vert="1" w:vertCompress="1"/>
              </w:rPr>
              <w:t>3</w:t>
            </w:r>
            <w:r>
              <w:rPr>
                <w:rFonts w:cs="Times New Roman"/>
                <w:sz w:val="18"/>
                <w:szCs w:val="18"/>
                <w:eastAsianLayout w:id="1705846789" w:vert="1" w:vertCompress="1"/>
              </w:rPr>
              <w:t xml:space="preserve"> (вид приобрет</w:t>
            </w:r>
            <w:r>
              <w:rPr>
                <w:rFonts w:cs="Times New Roman"/>
                <w:sz w:val="18"/>
                <w:szCs w:val="18"/>
                <w:eastAsianLayout w:id="1705846789" w:vert="1" w:vertCompress="1"/>
              </w:rPr>
              <w:t>енного имущества, источники)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352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76A8F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0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0" w:vert="1" w:vertCompress="1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1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1" w:vert="1" w:vertCompress="1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2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2" w:vert="1" w:vertCompress="1"/>
              </w:rPr>
              <w:t>площадь (кв. м)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3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3" w:vert="1" w:vertCompress="1"/>
              </w:rPr>
              <w:t>страна расположения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4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4" w:vert="1" w:vertCompress="1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5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5" w:vert="1" w:vertCompress="1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eastAsianLayout w:id="1705846796" w:vert="1" w:vertCompress="1"/>
              </w:rPr>
            </w:pPr>
            <w:r>
              <w:rPr>
                <w:rFonts w:cs="Times New Roman"/>
                <w:sz w:val="18"/>
                <w:szCs w:val="18"/>
                <w:eastAsianLayout w:id="1705846796" w:vert="1" w:vertCompress="1"/>
              </w:rPr>
              <w:t>страна расположения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7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lastRenderedPageBreak/>
              <w:t>ОПФР по Ульяновской области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  <w:p w:rsidR="00F76A8F" w:rsidRDefault="00F54B01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Чернышев Александр Владимирович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  <w:p w:rsidR="00F76A8F" w:rsidRDefault="00F54B01">
            <w:pPr>
              <w:pStyle w:val="Standard"/>
              <w:snapToGrid w:val="0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Управляющий ОПФР по Ульяновской области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2379912,12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Незавершенный </w:t>
            </w:r>
            <w:r>
              <w:rPr>
                <w:rFonts w:cs="Times New Roman"/>
                <w:sz w:val="18"/>
                <w:szCs w:val="18"/>
                <w:lang w:val="ru-RU"/>
              </w:rPr>
              <w:t>строительством 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Незавершенный строительством жилой дом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КИА МАДЖЕНТИС </w:t>
            </w:r>
            <w:r>
              <w:rPr>
                <w:rFonts w:cs="Times New Roman"/>
                <w:sz w:val="18"/>
                <w:szCs w:val="18"/>
                <w:lang w:val="en-US"/>
              </w:rPr>
              <w:t>GE</w:t>
            </w:r>
            <w:r w:rsidRPr="00214043"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OPTIMA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63796,91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Кузнецов Владислав Вячеславович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управляющего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индивидуальное строительство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1. </w:t>
            </w:r>
            <w:r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1404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Cerato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2. УАЗ 2206</w:t>
            </w:r>
          </w:p>
          <w:p w:rsidR="00F76A8F" w:rsidRPr="00214043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1113491,26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64,67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45,45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долевая </w:t>
            </w:r>
            <w:r>
              <w:rPr>
                <w:rFonts w:cs="Times New Roman"/>
                <w:sz w:val="18"/>
                <w:szCs w:val="18"/>
                <w:lang w:val="ru-RU"/>
              </w:rPr>
              <w:t>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720598,65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45,45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Шиманская Елена Германовна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юридического отдела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  <w:lang w:val="ru-RU"/>
              </w:rPr>
              <w:t>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39,95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998380,20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Баранова Таиса Ивановна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юридического отдела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2568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604319,89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2/770 доли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38,7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Кубраков Андрей Владимирович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  <w:p w:rsidR="00F76A8F" w:rsidRDefault="00F76A8F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62,8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</w:t>
            </w:r>
            <w:r>
              <w:rPr>
                <w:rFonts w:cs="Times New Roman"/>
                <w:sz w:val="18"/>
                <w:szCs w:val="18"/>
                <w:lang w:val="ru-RU"/>
              </w:rPr>
              <w:t>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512695,15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437222,92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90,36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Котовская Валентина Александровна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Начальник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отдела бухгалтерского учета и отчетности Управления казначейства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150/300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177,52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976869,27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4716/10000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647,2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144477,94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Лебедев Сергей Александрович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отдела информационных технологий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64,29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Шевроле Авео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КИА </w:t>
            </w:r>
            <w:r>
              <w:rPr>
                <w:rFonts w:cs="Times New Roman"/>
                <w:sz w:val="18"/>
                <w:szCs w:val="18"/>
                <w:lang w:val="en-US"/>
              </w:rPr>
              <w:t>JF</w:t>
            </w:r>
            <w:r w:rsidRPr="00214043">
              <w:rPr>
                <w:rFonts w:cs="Times New Roman"/>
                <w:sz w:val="18"/>
                <w:szCs w:val="18"/>
                <w:lang w:val="ru-RU"/>
              </w:rPr>
              <w:t xml:space="preserve"> (</w:t>
            </w:r>
            <w:r>
              <w:rPr>
                <w:rFonts w:cs="Times New Roman"/>
                <w:sz w:val="18"/>
                <w:szCs w:val="18"/>
                <w:lang w:val="ru-RU"/>
              </w:rPr>
              <w:t>Оптима)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1242955,83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гаражным боксом и часть дорог общего пользования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190/100000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ru-RU"/>
              </w:rPr>
              <w:t>25268 +/-56 кв. м.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64,29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454428,26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Гаражный бокс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57,16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</w:t>
            </w:r>
            <w:r>
              <w:rPr>
                <w:rFonts w:eastAsia="Times New Roman" w:cs="Times New Roman"/>
                <w:b/>
                <w:bCs/>
                <w:lang w:val="ru-RU" w:eastAsia="ru-RU"/>
              </w:rPr>
              <w:t xml:space="preserve"> в г. Барыше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Чернышёва Людмила Николаевна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93,03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1131848,72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Дергунова Ольга Борисовна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Заместитель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636745,59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25,25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гаражом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25,3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</w:t>
            </w:r>
            <w:r>
              <w:rPr>
                <w:rFonts w:cs="Times New Roman"/>
                <w:sz w:val="18"/>
                <w:szCs w:val="18"/>
                <w:lang w:val="ru-RU"/>
              </w:rPr>
              <w:t>легковые: Форд Фокус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202686,11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1600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Родина Елена Владимировна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50,83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686029,84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41,59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50,83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228951,69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Зайцева Ольга Викторовна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Начальник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отдела назначения, перерасчета пенсий и оценки   пенсионных прав застрахованных лиц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57,13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583760,48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 с погребом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27,25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гаражное строительство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27,25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Казенкина Тамара Николаевна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клиентской службы (на правах отдела)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547584,94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57/100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129,7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Земельный </w:t>
            </w:r>
            <w:r>
              <w:rPr>
                <w:rFonts w:cs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980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40/100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779,72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LADA GRANTA 219110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127134,31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14/100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129,7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980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40/100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779,72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980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980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Гурьянова Юлия Сергеевна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Главный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специалист-эксперт отдела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назначения, перерасчета пенсий и оценки   пенсионных прав застрахованных лиц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487221,57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Pr="00214043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KIA</w:t>
            </w:r>
            <w:r w:rsidRPr="00214043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Sportage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ВАЗ-21011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22,32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22,32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Павлова Людмила Николаевна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Главный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специалист-эксперт клиентской службы (на правах группы)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596091,85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ВАЗ-2114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252610,14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 xml:space="preserve">УПФР в г. </w:t>
            </w:r>
            <w:r>
              <w:rPr>
                <w:rFonts w:eastAsia="Times New Roman" w:cs="Times New Roman"/>
                <w:b/>
                <w:bCs/>
                <w:lang w:val="ru-RU" w:eastAsia="ru-RU"/>
              </w:rPr>
              <w:t>Димитровграде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Дружинин Михаил Владимирович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91,85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NISSAN QASHQAL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1040570,92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91,85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298114,98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Гатаулова Татьяна Евгеньевна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36,55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SUZUKI-S-4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742659,27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51,92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51,92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 21141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288755,00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Земельный участок сельхоз </w:t>
            </w: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назначения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17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Фахриева Савия Накитдиновна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Фольксваген Джетта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741689,00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Тойота-Королла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ВАЗ-2115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342979,50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73,3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Тойота-Королла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ВАЗ </w:t>
            </w:r>
            <w:r>
              <w:rPr>
                <w:rFonts w:cs="Times New Roman"/>
                <w:sz w:val="18"/>
                <w:szCs w:val="18"/>
                <w:lang w:val="ru-RU"/>
              </w:rPr>
              <w:t>2115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1/17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1162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Сидорова Елена Ивановна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</w:p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долевая </w:t>
            </w:r>
            <w:r>
              <w:rPr>
                <w:rFonts w:cs="Times New Roman"/>
                <w:sz w:val="18"/>
                <w:szCs w:val="18"/>
                <w:lang w:val="ru-RU"/>
              </w:rPr>
              <w:t>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728037,72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65,56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Дачный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65,5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лекговые: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245495,93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65,56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65,56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19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Ивушкина Олеся Михайловна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юридической группы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418585,70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1/12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283,7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1/12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Субара </w:t>
            </w:r>
            <w:r>
              <w:rPr>
                <w:rFonts w:cs="Times New Roman"/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Земельный </w:t>
            </w:r>
            <w:r>
              <w:rPr>
                <w:rFonts w:cs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1/12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283,7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1/12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Земельный </w:t>
            </w:r>
            <w:r>
              <w:rPr>
                <w:rFonts w:cs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879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Зеленовская Наталья Александровна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(по кадрам)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420540,57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91,5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Общая </w:t>
            </w:r>
            <w:r>
              <w:rPr>
                <w:rFonts w:cs="Times New Roman"/>
                <w:sz w:val="18"/>
                <w:szCs w:val="18"/>
                <w:lang w:val="ru-RU"/>
              </w:rPr>
              <w:t>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759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34,7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KIA SLS (Sportage, SL, SLS)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325810,95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91,5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759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Дача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сельхоз назначения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421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71,46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Дедюева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Альбина Александровна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37,38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114975,98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  <w:p w:rsidR="00F76A8F" w:rsidRDefault="00F76A8F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37,38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106727,75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42,9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Инзенском районе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Шафеев Рафик Шамильевич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997,00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Шевроле </w:t>
            </w:r>
            <w:r>
              <w:rPr>
                <w:rFonts w:cs="Times New Roman"/>
                <w:sz w:val="18"/>
                <w:szCs w:val="18"/>
                <w:lang w:val="en-US"/>
              </w:rPr>
              <w:t>AVEO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1025087,38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113,23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997,00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155944,03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113,23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23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Гауэргоф Лариса Геннадьевна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48,03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641455,22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44,3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1495,00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грузовые: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ГАЗ 3302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ГАЗ 3302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531350,23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119,20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48,03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2/4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48,03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Сорокина Светлана Викторовна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 руководитель ФЭГ УПФР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57,90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ВАЗ-21150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615368,15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50,19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267265,85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Селезнева Ирина Борисовна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49,04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702400,04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1920,00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Опель-Вектра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ВАЗ-21101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Мотоцикл: Иж-Юпитер 4К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141825,13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1280,00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71,50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49,04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Новоспасском районе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26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Юмангулова Сягадят Кяррамовна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1180343,73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личного подсобного хозяйства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1050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Фатхуллина Альфия Камильевна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группы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48,82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644434,09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RENAULT SR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3035КС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104272,02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48,82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Грачев Александр Иванович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отдела назначения, перерасчета пенсий и оценки пенсионных прав застрахованных лиц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664539,27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Лифан 215800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411920,81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48/100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127,48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1854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39/100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1211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127,48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127,48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Кудряшова Надежда Николаевна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(юрисконсульт)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 2106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498333,36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1422+/-13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217050 </w:t>
            </w:r>
            <w:r>
              <w:rPr>
                <w:rFonts w:cs="Times New Roman"/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631197,38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1422+/-13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Юсупов Искандар Исмаилович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84,39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41,24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391543,17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Чердаклинском районе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Игнатьева Людмила Анатольевна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225,9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существующей квартирой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1101032,86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дачный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225,9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существующей квартирой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2165206,40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Салай Татьяна Алексагдровна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Главный бухгалтер —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Ssangyong Action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609789,18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52,93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Снегоход </w:t>
            </w:r>
            <w:r>
              <w:rPr>
                <w:rFonts w:cs="Times New Roman"/>
                <w:sz w:val="18"/>
                <w:szCs w:val="18"/>
                <w:lang w:val="en-US"/>
              </w:rPr>
              <w:t>DINGO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499549,00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Антонова Елена Михайловна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Начальник отдела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назначения, перерасчета пенсий и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оценки пенсионных прав застрахованных лиц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3/10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109,85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758117,87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3/10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109,85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Хендэ </w:t>
            </w:r>
            <w:r>
              <w:rPr>
                <w:rFonts w:cs="Times New Roman"/>
                <w:sz w:val="18"/>
                <w:szCs w:val="18"/>
                <w:lang w:val="en-US"/>
              </w:rPr>
              <w:t>TYCSYN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207148,77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55,4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Ишенина Елена Александровна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выплаты пенсий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52,66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501938,35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Супруг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52,66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357531,65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52,66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Каюмова Алсу Фирдависовна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(юрисконсульт)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74,96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Шевроле Круз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474659,75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74,96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149288,66</w:t>
            </w:r>
          </w:p>
          <w:p w:rsidR="00F76A8F" w:rsidRDefault="00F76A8F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828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Ленинском</w:t>
            </w:r>
            <w:r>
              <w:rPr>
                <w:rFonts w:eastAsia="Times New Roman" w:cs="Times New Roman"/>
                <w:b/>
                <w:bCs/>
                <w:lang w:val="ru-RU" w:eastAsia="ru-RU"/>
              </w:rPr>
              <w:t xml:space="preserve"> районе г. Ульяновска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Андрюшин Павел Николаевич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Садовый земельный участок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960959,22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ХЕНДЭ СОЛЯРИС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502331,56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Фридман Ирина Валентиновна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67,09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749815,96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67,09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Рено Логан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552914,43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Деменкова Ольга Николаевна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789873,83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787865,12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39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Богданов Александр Валерьевич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ВАЗ-2170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507592,17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Пронько Наталья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юридической группы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1439068,99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63,63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Дачный 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Шевроле </w:t>
            </w:r>
            <w:r>
              <w:rPr>
                <w:rFonts w:cs="Times New Roman"/>
                <w:sz w:val="18"/>
                <w:szCs w:val="18"/>
                <w:lang w:val="en-US"/>
              </w:rPr>
              <w:t>Klas</w:t>
            </w:r>
            <w:r>
              <w:rPr>
                <w:rFonts w:cs="Times New Roman"/>
                <w:sz w:val="18"/>
                <w:szCs w:val="18"/>
                <w:lang w:val="ru-RU"/>
              </w:rPr>
              <w:t>(</w:t>
            </w:r>
            <w:r>
              <w:rPr>
                <w:rFonts w:cs="Times New Roman"/>
                <w:sz w:val="18"/>
                <w:szCs w:val="18"/>
                <w:lang w:val="en-US"/>
              </w:rPr>
              <w:t>Aveo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1350051,96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41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Камалова Равиля Фатклисламовна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973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547853,49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для ведения садоводства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Mitsybisi Lancer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372332,33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Заволсжком районе г. Ульяновска Ульяновской области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42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Шаповалова Людмила Анатольевна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931422,45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33,8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1276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¾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33,8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 21140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103500,00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77,3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43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Чекурова Екатерина Анатольевна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Заместитель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Рено Дастер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718330,58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68,14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44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Гагарина Елена Леонидовна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66,08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767620,87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37,24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Ежикова Галина Михайловна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1439526,64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Гараж-бокс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TOYOTA </w:t>
            </w: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COROLLA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lastRenderedPageBreak/>
              <w:t>339502,03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46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Дубрикова Алсу Борисовна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(юрисконсульт)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69,9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47,99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LADA KALINA </w:t>
            </w:r>
            <w:r>
              <w:rPr>
                <w:rFonts w:cs="Times New Roman"/>
                <w:sz w:val="18"/>
                <w:szCs w:val="18"/>
                <w:lang w:val="ru-RU"/>
              </w:rPr>
              <w:t>111730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520467,12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47,99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232448,73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Исаева Татьяна Александровна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автоматизации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Дачный 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1000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31,3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588566,76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93,17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45,1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Гараж с погребом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595845,69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55,87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48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Гаврилова Надежда Вячеславовна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Заведующий хозяйством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657477,14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Комната гостиничного типа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18,98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Железнодорожном</w:t>
            </w:r>
            <w:r>
              <w:rPr>
                <w:rFonts w:eastAsia="Times New Roman" w:cs="Times New Roman"/>
                <w:b/>
                <w:bCs/>
                <w:lang w:val="ru-RU" w:eastAsia="ru-RU"/>
              </w:rPr>
              <w:t xml:space="preserve"> районе г. Ульяновска Ульяновской области (межрайонное)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49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Кулаков Алексей Анатольевич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>Mazda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933168,07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39,7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Нежилое </w:t>
            </w:r>
            <w:r>
              <w:rPr>
                <w:rFonts w:cs="Times New Roman"/>
                <w:sz w:val="18"/>
                <w:szCs w:val="18"/>
                <w:lang w:val="ru-RU"/>
              </w:rPr>
              <w:t>помещение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64,3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Ким Наталья Евгеньевна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73,35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780025,18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lastRenderedPageBreak/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Сафиуллина Маргарита Минуллаевна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31,8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62,5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599692,97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Круглов Александр Владимирович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автоматизации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Земельный участок под  индивидуальное жилищное строительство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</w:t>
            </w:r>
            <w:r>
              <w:rPr>
                <w:rFonts w:cs="Times New Roman"/>
                <w:sz w:val="18"/>
                <w:szCs w:val="18"/>
                <w:lang w:val="ru-RU"/>
              </w:rPr>
              <w:t>легковые: ВАЗ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670367,25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27,1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Гулящев Александр Николаевич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юридической группы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755036,85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Бурлак Светлана Владимировна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юридической группы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57,93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638899,95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55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Александрова Алла Валериевна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525027,79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Данилов Дмитрий Александрович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группы автоматизации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KIA Sportage, </w:t>
            </w:r>
            <w:r>
              <w:rPr>
                <w:rFonts w:cs="Times New Roman"/>
                <w:sz w:val="18"/>
                <w:szCs w:val="18"/>
                <w:lang w:val="ru-RU"/>
              </w:rPr>
              <w:t>ВАЗ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868276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совместная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155562,62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b/>
                <w:bCs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lang w:val="ru-RU" w:eastAsia="ru-RU"/>
              </w:rPr>
              <w:t>УПФР в Засвияжском районе г. Ульяновска Ульяновской области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57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 xml:space="preserve">Горбиков Дмитрий </w:t>
            </w: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Анатольевич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Начальник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59,97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Автомобили легковые: Опель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Astra </w:t>
            </w:r>
            <w:r>
              <w:rPr>
                <w:rFonts w:cs="Times New Roman"/>
                <w:sz w:val="18"/>
                <w:szCs w:val="18"/>
                <w:lang w:val="ru-RU"/>
              </w:rPr>
              <w:t>А-Н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909557,48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35,2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110,6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58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Костомарова Ольга Валерьевна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43,18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726764,41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Садовый земельный участок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Супруг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43,18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Садовый земельный участок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ВАЗ 2110</w:t>
            </w:r>
          </w:p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НИССАН ПРИМЕРА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715000,19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Сафронова Светлана Андреевна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61,55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797234,71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49,45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60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Сушкова Наталья Юрьевна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бухгалтер — руководитель ФЭГ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584628,53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315132,30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61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Федькин Алексей Александрович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Главный специалист-эксперт (юрисконсульт)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477362,60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½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477362,60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Общая долевая ¼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57,1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52,49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Мязин Марат Николаевич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административно-хозяйственной группы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Ниссан Тиида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768292,44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545469,55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63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Корнеев Алексей Александрович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 w:eastAsia="ru-RU"/>
              </w:rPr>
              <w:t>Руководитель группы автоматизации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53,09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Автомомбили легковые: 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LADA GRANTA </w:t>
            </w:r>
            <w:r>
              <w:rPr>
                <w:rFonts w:cs="Times New Roman"/>
                <w:sz w:val="18"/>
                <w:szCs w:val="18"/>
                <w:lang w:val="ru-RU"/>
              </w:rPr>
              <w:t>219020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671830,74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61,38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53,09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Автомобили легковые: КИА РИО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282917,44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53,09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1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54B01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Нет</w:t>
            </w:r>
          </w:p>
        </w:tc>
      </w:tr>
      <w:tr w:rsidR="00F76A8F" w:rsidTr="00F76A8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53,09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A8F" w:rsidRDefault="00F54B0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6A8F" w:rsidRDefault="00F76A8F"/>
        </w:tc>
      </w:tr>
    </w:tbl>
    <w:p w:rsidR="00F76A8F" w:rsidRDefault="00F76A8F">
      <w:pPr>
        <w:pStyle w:val="Standard"/>
      </w:pPr>
    </w:p>
    <w:sectPr w:rsidR="00F76A8F" w:rsidSect="00F76A8F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B01" w:rsidRDefault="00F54B01" w:rsidP="00F76A8F">
      <w:r>
        <w:separator/>
      </w:r>
    </w:p>
  </w:endnote>
  <w:endnote w:type="continuationSeparator" w:id="0">
    <w:p w:rsidR="00F54B01" w:rsidRDefault="00F54B01" w:rsidP="00F76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B01" w:rsidRDefault="00F54B01" w:rsidP="00F76A8F">
      <w:r w:rsidRPr="00F76A8F">
        <w:rPr>
          <w:color w:val="000000"/>
        </w:rPr>
        <w:separator/>
      </w:r>
    </w:p>
  </w:footnote>
  <w:footnote w:type="continuationSeparator" w:id="0">
    <w:p w:rsidR="00F54B01" w:rsidRDefault="00F54B01" w:rsidP="00F76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A8F"/>
    <w:rsid w:val="00214043"/>
    <w:rsid w:val="00F54B01"/>
    <w:rsid w:val="00F7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76A8F"/>
  </w:style>
  <w:style w:type="paragraph" w:customStyle="1" w:styleId="Heading">
    <w:name w:val="Heading"/>
    <w:basedOn w:val="Standard"/>
    <w:next w:val="Textbody"/>
    <w:rsid w:val="00F76A8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76A8F"/>
    <w:pPr>
      <w:spacing w:after="120"/>
    </w:pPr>
  </w:style>
  <w:style w:type="paragraph" w:styleId="a3">
    <w:name w:val="List"/>
    <w:basedOn w:val="Textbody"/>
    <w:rsid w:val="00F76A8F"/>
  </w:style>
  <w:style w:type="paragraph" w:customStyle="1" w:styleId="Caption">
    <w:name w:val="Caption"/>
    <w:basedOn w:val="Standard"/>
    <w:rsid w:val="00F76A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76A8F"/>
    <w:pPr>
      <w:suppressLineNumbers/>
    </w:pPr>
  </w:style>
  <w:style w:type="paragraph" w:customStyle="1" w:styleId="TableContents">
    <w:name w:val="Table Contents"/>
    <w:basedOn w:val="Standard"/>
    <w:rsid w:val="00F76A8F"/>
    <w:pPr>
      <w:suppressLineNumbers/>
    </w:pPr>
  </w:style>
  <w:style w:type="paragraph" w:customStyle="1" w:styleId="TableHeading">
    <w:name w:val="Table Heading"/>
    <w:basedOn w:val="TableContents"/>
    <w:rsid w:val="00F76A8F"/>
    <w:pPr>
      <w:jc w:val="center"/>
    </w:pPr>
    <w:rPr>
      <w:b/>
      <w:bCs/>
    </w:rPr>
  </w:style>
  <w:style w:type="paragraph" w:customStyle="1" w:styleId="ConsPlusNormal">
    <w:name w:val="ConsPlusNormal"/>
    <w:rsid w:val="00F76A8F"/>
    <w:rPr>
      <w:rFonts w:ascii="Calibri" w:eastAsia="Times New Roman" w:hAnsi="Calibri" w:cs="Calibri"/>
      <w:szCs w:val="20"/>
      <w:lang w:eastAsia="ru-RU"/>
    </w:rPr>
  </w:style>
  <w:style w:type="character" w:customStyle="1" w:styleId="NumberingSymbols">
    <w:name w:val="Numbering Symbols"/>
    <w:rsid w:val="00F76A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20</Pages>
  <Words>3804</Words>
  <Characters>21688</Characters>
  <Application>Microsoft Office Word</Application>
  <DocSecurity>0</DocSecurity>
  <Lines>180</Lines>
  <Paragraphs>50</Paragraphs>
  <ScaleCrop>false</ScaleCrop>
  <Company>Microsoft</Company>
  <LinksUpToDate>false</LinksUpToDate>
  <CharactersWithSpaces>25442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2009-04-16T11:32:00Z</dcterms:created>
  <dcterms:modified xsi:type="dcterms:W3CDTF">2018-05-21T16:40:00Z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