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B8" w:rsidRDefault="00DB6EB8" w:rsidP="00DB6EB8">
      <w:pPr>
        <w:pStyle w:val="1"/>
        <w:pBdr>
          <w:bottom w:val="single" w:sz="6" w:space="4" w:color="DEDEDE"/>
        </w:pBdr>
        <w:spacing w:before="0" w:after="150"/>
        <w:rPr>
          <w:sz w:val="20"/>
          <w:szCs w:val="20"/>
        </w:rPr>
      </w:pPr>
      <w:r>
        <w:rPr>
          <w:sz w:val="20"/>
          <w:szCs w:val="20"/>
        </w:rPr>
        <w:t>Северный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sz w:val="20"/>
          <w:szCs w:val="20"/>
        </w:rPr>
        <w:t> год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"/>
        <w:gridCol w:w="1156"/>
        <w:gridCol w:w="1995"/>
        <w:gridCol w:w="1066"/>
        <w:gridCol w:w="1633"/>
        <w:gridCol w:w="1676"/>
        <w:gridCol w:w="1025"/>
        <w:gridCol w:w="1568"/>
        <w:gridCol w:w="1489"/>
        <w:gridCol w:w="1675"/>
        <w:gridCol w:w="1487"/>
      </w:tblGrid>
      <w:tr w:rsidR="00DB6EB8" w:rsidTr="00DB6EB8">
        <w:trPr>
          <w:tblHeader/>
          <w:tblCellSpacing w:w="7" w:type="dxa"/>
        </w:trPr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DB6EB8" w:rsidTr="00DB6EB8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B6EB8" w:rsidRDefault="00DB6EB8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18"/>
                <w:szCs w:val="18"/>
              </w:rPr>
            </w:pPr>
            <w:r>
              <w:rPr>
                <w:rFonts w:ascii="Tahoma" w:hAnsi="Tahoma" w:cs="Tahoma"/>
                <w:color w:val="1F80C1"/>
                <w:sz w:val="18"/>
                <w:szCs w:val="18"/>
              </w:rPr>
              <w:t>Военная прокуратура Северного флота</w:t>
            </w: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ПОПОВ Андрей Валерьевич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хозяйственная постройка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1200.00,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803.00,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101.30,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25.00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Лексус "GX-460"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6776975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148118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35751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101.30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АХМЕДОВ Заур-Бек Гарунович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43.50,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102.30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5925587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206301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ДАРМОВ Петр Ильич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87.10,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20.90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(аренда),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земельный участок под гараж (участник товарищества),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33.00,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20.90,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76.40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Опель "Астра"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4698508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76.40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15224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76.40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15000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DB6EB8" w:rsidTr="00DB6EB8">
        <w:trPr>
          <w:tblCellSpacing w:w="7" w:type="dxa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76.40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15000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6EB8" w:rsidRDefault="00DB6EB8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3AD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6E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0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2018-05-05T08:13:00Z</dcterms:modified>
</cp:coreProperties>
</file>