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75" w:rsidRDefault="00830075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4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Власов Валерий Александрович</w:t>
        </w:r>
      </w:hyperlink>
    </w:p>
    <w:p w:rsidR="00830075" w:rsidRDefault="00830075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5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15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Власов Валерий Александрович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830075" w:rsidRPr="006C41DB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16"/>
          <w:szCs w:val="16"/>
        </w:rPr>
      </w:pPr>
      <w:r w:rsidRPr="006C41DB">
        <w:rPr>
          <w:rFonts w:ascii="Verdana" w:hAnsi="Verdana"/>
          <w:color w:val="000000"/>
          <w:spacing w:val="15"/>
          <w:sz w:val="16"/>
          <w:szCs w:val="16"/>
        </w:rPr>
        <w:t> 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Власову Валерию Александровичу.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338 719,18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общая долевая собственность (доля в праве 2/3), общая площадь – 51 кв.м., страна расположения – Российская Федерация;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гараж, индивидуальная собственность, общая площадь - 12,5 кв.м., страна расположения - Российская Федерация;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средства: легковой автомобиль "Chevrolet Niva".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2 719 375,61 рублей.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двухкомнатная квартира, общая долевая собственность (доля в праве 1/3), общая площадь - 51 кв. м., страна расположения - Российская Федерация;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830075" w:rsidRPr="006C41DB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16"/>
          <w:szCs w:val="16"/>
        </w:rPr>
      </w:pPr>
      <w:r w:rsidRPr="006C41DB">
        <w:rPr>
          <w:rFonts w:ascii="Verdana" w:hAnsi="Verdana"/>
          <w:color w:val="000000"/>
          <w:spacing w:val="15"/>
          <w:sz w:val="16"/>
          <w:szCs w:val="16"/>
        </w:rPr>
        <w:t> 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830075" w:rsidRDefault="00830075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Власовым В.А. и его супругой не совершались.</w:t>
      </w:r>
    </w:p>
    <w:p w:rsidR="00830075" w:rsidRDefault="00830075" w:rsidP="006005D7">
      <w:pPr>
        <w:spacing w:after="0" w:line="240" w:lineRule="auto"/>
      </w:pPr>
      <w:r>
        <w:br w:type="page"/>
      </w:r>
    </w:p>
    <w:p w:rsidR="00CD3F9B" w:rsidRDefault="00CD3F9B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6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Кузьмин Александр Феликсович</w:t>
        </w:r>
      </w:hyperlink>
    </w:p>
    <w:p w:rsidR="00CD3F9B" w:rsidRDefault="00CD3F9B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7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14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Кузьмин Александр Феликсович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 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Кузьмину Александру Феликсовичу.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589 752,08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земельный участок для ведения садоводства, индивидуальная собственность, общая площадь - 669 кв.м., страна расположения - Российская Федерация;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садовый дом, индивидуальная собственность, общая площадь 36 кв.м., страна расположения - Российская Федерация;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индивидуальная собственность, общая площадь – 51,52 кв.м., страна расположения – Российская Федерация;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общая долевая собственность (доля в праве 1/5), общая площадь - 70,40 кв. м., страна расположения -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легковой автомобиль Chevrolet Cobalt.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1 132 738,90 рублей.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трехкомнатная квартира, общая долевая собственность (доля в праве 1/5), общая площадь - 70,40 кв. м., страна расположения - Российская Федерация;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CD3F9B" w:rsidRDefault="00CD3F9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 xml:space="preserve">Сделки по приобретению земельного участка, другого объекта недвижимого имущества, транспортного средства, ценных бумаг, </w:t>
      </w:r>
      <w:r>
        <w:rPr>
          <w:rFonts w:ascii="Verdana" w:hAnsi="Verdana"/>
          <w:color w:val="000000"/>
          <w:spacing w:val="15"/>
          <w:sz w:val="20"/>
          <w:szCs w:val="20"/>
        </w:rPr>
        <w:lastRenderedPageBreak/>
        <w:t>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Кузьмин А.Ф. и его супругой не совершались.</w:t>
      </w:r>
    </w:p>
    <w:p w:rsidR="00CD3F9B" w:rsidRDefault="00CD3F9B" w:rsidP="006005D7">
      <w:pPr>
        <w:spacing w:after="0" w:line="240" w:lineRule="auto"/>
      </w:pPr>
      <w:r>
        <w:br w:type="page"/>
      </w:r>
    </w:p>
    <w:p w:rsidR="00F26EAE" w:rsidRDefault="00F26EAE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8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Черникова Инна Юрьевна</w:t>
        </w:r>
      </w:hyperlink>
    </w:p>
    <w:p w:rsidR="00F26EAE" w:rsidRDefault="00F26EAE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9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15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Черникова Инна Юрьевна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Черниковой Инне Юрьевне.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1 761 942,44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садовый земельный участок, индивидуальная собственность, общая площадь - 600 кв.м.,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жилое строение без права регистрации, индивидуальная собственность, общая площадь 48 кв.м.,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индивидуальная собственность, общая площадь – 55,5 кв.м., страна расположения –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индивидуальная собственность, общая площадь - 55,6 кв.м.,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однокомнатная квартира, индивидуальная собственность, общая площадь - 37,9 кв.м.,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гараж, индивидуальная собственность,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средства: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легковой автомобиль MITSUBISHI PAJERO 3.0LWB;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легковой автомобиль NISSAN Juke.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земельный участок под гаражное строение, площадь - не определена, страна расположения - Российская Федерация.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супругу: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1 114 746,24 рублей.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индивидуальная собственность, общая площадь - 48,0 кв. м.,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гараж, индивидуальная собственность, площадь - не определена, страна расположения - Российская Федерация;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lastRenderedPageBreak/>
        <w:t> 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F26EAE" w:rsidRDefault="00F26EAE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Черниковой И.Ю. и ее супругом не совершались.</w:t>
      </w:r>
    </w:p>
    <w:p w:rsidR="00F26EAE" w:rsidRDefault="00F26EAE" w:rsidP="006005D7">
      <w:pPr>
        <w:spacing w:after="0" w:line="240" w:lineRule="auto"/>
      </w:pPr>
      <w:r>
        <w:br w:type="page"/>
      </w:r>
    </w:p>
    <w:p w:rsidR="009C1956" w:rsidRDefault="009C1956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10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Ни Владимир Константинович</w:t>
        </w:r>
      </w:hyperlink>
    </w:p>
    <w:p w:rsidR="009C1956" w:rsidRDefault="009C1956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11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14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Ни Владимир Константинович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Ни Владимиру  Константиновичу.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1 477 636,00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 двухкомнатная квартира, общая долевая собственность (доля в праве 1/5), общая площадь – 69,5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легковой автомобиль Chevrolet Cruze.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863 128,00 рублей.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двухкомнатная квартира, общая долевая собственность (доля в праве 1/5), общая площадь - 69,5 кв. м., страна расположения - Российская Федерация;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9C1956" w:rsidRDefault="009C1956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Ни В.К. и его супругой не совершались.</w:t>
      </w:r>
    </w:p>
    <w:p w:rsidR="009C1956" w:rsidRDefault="009C1956" w:rsidP="006005D7">
      <w:pPr>
        <w:spacing w:after="0" w:line="240" w:lineRule="auto"/>
      </w:pPr>
      <w:r>
        <w:br w:type="page"/>
      </w:r>
    </w:p>
    <w:p w:rsidR="00241C48" w:rsidRDefault="00241C48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12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Гайдеек Михаил Михайлович</w:t>
        </w:r>
      </w:hyperlink>
    </w:p>
    <w:p w:rsidR="00241C48" w:rsidRDefault="00241C48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13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14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Гайдеек Михаил Михайлович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заместитель главы муниципального образования, исполняющего полномочия председателя муниципального совета, депутат муниципального совета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Гайдеек Михаил Михайлович.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930 312,06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индивидуальная собственность, площадь – 51,0 кв.м., страна расположения – Российская Федерация;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однокомнатная квартира, индивидуальная собственность, площадь - 38,30 кв. м., страна расположения - Российская Федерация;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земельный участок для ведения личного подсобного хозяйства, индивидуальная собственность, площадь - 1000,00 кв. м., страна расположения -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легковой автомобиль Jaguar XF.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супругу:</w:t>
      </w:r>
      <w:r>
        <w:rPr>
          <w:rFonts w:ascii="Verdana" w:hAnsi="Verdana"/>
          <w:color w:val="000000"/>
          <w:spacing w:val="15"/>
          <w:sz w:val="20"/>
          <w:szCs w:val="20"/>
        </w:rPr>
        <w:t> Гайдеек М.М. не женат.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241C48" w:rsidRDefault="00241C4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Гайдееком М.М. не совершались.</w:t>
      </w:r>
    </w:p>
    <w:p w:rsidR="00241C48" w:rsidRDefault="00241C48" w:rsidP="006005D7">
      <w:pPr>
        <w:spacing w:after="0" w:line="240" w:lineRule="auto"/>
      </w:pPr>
      <w:r>
        <w:br w:type="page"/>
      </w:r>
    </w:p>
    <w:p w:rsidR="00A84E5B" w:rsidRDefault="00A84E5B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14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Карпов Александр Васильевич</w:t>
        </w:r>
      </w:hyperlink>
    </w:p>
    <w:p w:rsidR="00A84E5B" w:rsidRDefault="00A84E5B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15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12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Карпов Александр Васильевич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Карпову Александру Васильевичу.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1 176 515,78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садовый земельный участок, индивидуальная собственность, общая площадь - 693 кв.м., страна расположения - Российская Федерация;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общая долевая собственность (доля в праве 1/5), общая площадь – 63,3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1 106 454,63 рублей.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трехкомнатная квартира, совместная долевая собственность (доля в праве 1/5), общая площадь - 63,3 кв. м., страна расположения - Российская Федерация;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 отсутствуют.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A84E5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A84E5B" w:rsidRPr="006C41DB" w:rsidRDefault="00A84E5B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16"/>
          <w:szCs w:val="16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 w:rsidRPr="006C41DB">
        <w:rPr>
          <w:rFonts w:ascii="Verdana" w:hAnsi="Verdana"/>
          <w:color w:val="000000"/>
          <w:spacing w:val="15"/>
          <w:sz w:val="16"/>
          <w:szCs w:val="16"/>
        </w:rPr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Карповым А.В. и его супругой не совершались.</w:t>
      </w:r>
    </w:p>
    <w:p w:rsidR="00A84E5B" w:rsidRDefault="00A84E5B" w:rsidP="006005D7">
      <w:pPr>
        <w:spacing w:after="0" w:line="240" w:lineRule="auto"/>
      </w:pPr>
      <w:r>
        <w:br w:type="page"/>
      </w:r>
    </w:p>
    <w:p w:rsidR="006272F2" w:rsidRDefault="006272F2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16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Романчук Елена Леонидовна</w:t>
        </w:r>
      </w:hyperlink>
    </w:p>
    <w:p w:rsidR="006272F2" w:rsidRDefault="006272F2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17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15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Романчук Елена Леонидовна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депутат Муниципального Совета города Кронштата 5-ого созыва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Романчук Елене Леонидовне.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1 439 098,65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 двухкомнатная квартира, индивидуальная собственность, площадь – 45,9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транспортные средства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супругу:</w:t>
      </w:r>
      <w:r>
        <w:rPr>
          <w:rFonts w:ascii="Verdana" w:hAnsi="Verdana"/>
          <w:color w:val="000000"/>
          <w:spacing w:val="15"/>
          <w:sz w:val="20"/>
          <w:szCs w:val="20"/>
        </w:rPr>
        <w:t> Романчук Е. Л. не замужем.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6272F2" w:rsidRDefault="006272F2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Романчук Е.Л. не совершались.</w:t>
      </w:r>
    </w:p>
    <w:p w:rsidR="006272F2" w:rsidRDefault="006272F2" w:rsidP="006005D7">
      <w:pPr>
        <w:spacing w:after="0" w:line="240" w:lineRule="auto"/>
      </w:pPr>
      <w:r>
        <w:br w:type="page"/>
      </w:r>
    </w:p>
    <w:p w:rsidR="00694E18" w:rsidRDefault="00694E18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18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Сапронова Елена Тимофеевна</w:t>
        </w:r>
      </w:hyperlink>
    </w:p>
    <w:p w:rsidR="00694E18" w:rsidRDefault="00694E18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19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14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Сапронова Елена Тимофеевна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депутат Муниципального Совета города Кронштата 5-ого созыва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Сапроновой Елене Тимофеевне.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1 447 722,31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 двухкомнатная квартира, общая долевая собственность (доля в праве 2/3), общая площадь – 43,7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легковой автомобиль RENAULT KAPTUR.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супругу:</w:t>
      </w:r>
      <w:r>
        <w:rPr>
          <w:rFonts w:ascii="Verdana" w:hAnsi="Verdana"/>
          <w:color w:val="000000"/>
          <w:spacing w:val="15"/>
          <w:sz w:val="20"/>
          <w:szCs w:val="20"/>
        </w:rPr>
        <w:t> Сапронова Е.Т. не замужем.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694E18" w:rsidRDefault="00694E18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Сапроновой Е.Т. не совершались.</w:t>
      </w:r>
    </w:p>
    <w:p w:rsidR="00694E18" w:rsidRDefault="00694E18" w:rsidP="006005D7">
      <w:pPr>
        <w:spacing w:after="0" w:line="240" w:lineRule="auto"/>
      </w:pPr>
      <w:r>
        <w:br w:type="page"/>
      </w:r>
    </w:p>
    <w:p w:rsidR="00380A5D" w:rsidRDefault="00380A5D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20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Чашина Наталия Федоровна</w:t>
        </w:r>
      </w:hyperlink>
    </w:p>
    <w:p w:rsidR="00380A5D" w:rsidRDefault="00380A5D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21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16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Чашина Наталия Федоровна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глава муниципального образования, исполняющий полномочия председателя муниципального совета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постоянной основе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Чашиной Наталии Федоровне.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1 203 197,20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 однокомнатная квартира, общая долевая собственность (доля в праве 1/4), площадь – 31,8 кв.м., страна расположения –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транспортные средства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квартира, площадь – 64,7 кв.м., страна расположения – Российская Федерация.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супругу:</w:t>
      </w:r>
      <w:r>
        <w:rPr>
          <w:rFonts w:ascii="Verdana" w:hAnsi="Verdana"/>
          <w:color w:val="000000"/>
          <w:spacing w:val="15"/>
          <w:sz w:val="20"/>
          <w:szCs w:val="20"/>
        </w:rPr>
        <w:t> Чашина Н.Ф. не замужем.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несовершеннолетние дети отсутствуют.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380A5D" w:rsidRDefault="00380A5D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Чашиной Н.Ф. не совершались.</w:t>
      </w:r>
    </w:p>
    <w:p w:rsidR="00380A5D" w:rsidRDefault="00380A5D" w:rsidP="006005D7">
      <w:pPr>
        <w:spacing w:after="0" w:line="240" w:lineRule="auto"/>
      </w:pPr>
      <w:r>
        <w:br w:type="page"/>
      </w:r>
    </w:p>
    <w:p w:rsidR="005D4D7F" w:rsidRDefault="005D4D7F" w:rsidP="006005D7">
      <w:pPr>
        <w:pStyle w:val="2"/>
        <w:shd w:val="clear" w:color="auto" w:fill="D3DDDF"/>
        <w:spacing w:before="0" w:beforeAutospacing="0" w:after="0" w:afterAutospacing="0"/>
        <w:rPr>
          <w:rFonts w:ascii="Palatino Linotype" w:hAnsi="Palatino Linotype"/>
          <w:color w:val="17272B"/>
          <w:spacing w:val="30"/>
          <w:sz w:val="26"/>
          <w:szCs w:val="26"/>
        </w:rPr>
      </w:pPr>
      <w:hyperlink r:id="rId22" w:history="1">
        <w:r>
          <w:rPr>
            <w:rStyle w:val="a5"/>
            <w:rFonts w:ascii="Palatino Linotype" w:hAnsi="Palatino Linotype"/>
            <w:color w:val="30535B"/>
            <w:spacing w:val="30"/>
            <w:sz w:val="26"/>
            <w:szCs w:val="26"/>
          </w:rPr>
          <w:t>Шлюс Александр Викторович</w:t>
        </w:r>
      </w:hyperlink>
    </w:p>
    <w:p w:rsidR="005D4D7F" w:rsidRDefault="005D4D7F" w:rsidP="006005D7">
      <w:pPr>
        <w:shd w:val="clear" w:color="auto" w:fill="D3DDDF"/>
        <w:spacing w:after="0" w:line="240" w:lineRule="auto"/>
        <w:rPr>
          <w:rFonts w:ascii="Verdana" w:hAnsi="Verdana"/>
          <w:color w:val="1B2426"/>
          <w:spacing w:val="15"/>
          <w:sz w:val="20"/>
          <w:szCs w:val="20"/>
        </w:rPr>
      </w:pPr>
      <w:r>
        <w:rPr>
          <w:rStyle w:val="art-postdateicon"/>
          <w:rFonts w:ascii="Verdana" w:hAnsi="Verdana"/>
          <w:color w:val="1B2426"/>
          <w:spacing w:val="15"/>
          <w:sz w:val="20"/>
          <w:szCs w:val="20"/>
        </w:rPr>
        <w:t>Опубликовано 11.04.2018 00:00</w:t>
      </w:r>
      <w:r>
        <w:rPr>
          <w:rFonts w:ascii="Verdana" w:hAnsi="Verdana"/>
          <w:color w:val="1B2426"/>
          <w:spacing w:val="15"/>
          <w:sz w:val="20"/>
          <w:szCs w:val="20"/>
        </w:rPr>
        <w:t> | </w:t>
      </w:r>
      <w:hyperlink r:id="rId23" w:tooltip="Печать" w:history="1">
        <w:r>
          <w:rPr>
            <w:rStyle w:val="a5"/>
            <w:rFonts w:ascii="Verdana" w:hAnsi="Verdana"/>
            <w:color w:val="2B383B"/>
            <w:spacing w:val="15"/>
            <w:sz w:val="17"/>
            <w:szCs w:val="17"/>
          </w:rPr>
          <w:t>| Печать |</w:t>
        </w:r>
      </w:hyperlink>
      <w:r>
        <w:rPr>
          <w:rFonts w:ascii="Verdana" w:hAnsi="Verdana"/>
          <w:color w:val="1B2426"/>
          <w:spacing w:val="15"/>
          <w:sz w:val="20"/>
          <w:szCs w:val="20"/>
        </w:rPr>
        <w:t> | Просмотров: 12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Фамилия, имя, отчество:</w:t>
      </w:r>
      <w:r>
        <w:rPr>
          <w:rFonts w:ascii="Verdana" w:hAnsi="Verdana"/>
          <w:color w:val="000000"/>
          <w:spacing w:val="15"/>
          <w:sz w:val="20"/>
          <w:szCs w:val="20"/>
        </w:rPr>
        <w:t> Шлюс Александр Викторович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Муниципальная должность:</w:t>
      </w:r>
      <w:r>
        <w:rPr>
          <w:rFonts w:ascii="Verdana" w:hAnsi="Verdana"/>
          <w:color w:val="000000"/>
          <w:spacing w:val="15"/>
          <w:sz w:val="20"/>
          <w:szCs w:val="20"/>
        </w:rPr>
        <w:t>  депутат Муниципального Совета города Кронштадта 5-ого созыва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Форма осуществления полномочий:</w:t>
      </w:r>
      <w:r>
        <w:rPr>
          <w:rFonts w:ascii="Verdana" w:hAnsi="Verdana"/>
          <w:color w:val="000000"/>
          <w:spacing w:val="15"/>
          <w:sz w:val="20"/>
          <w:szCs w:val="20"/>
        </w:rPr>
        <w:t> полномочия осуществляются на не постоянной основе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Отчетный период:</w:t>
      </w:r>
      <w:r>
        <w:rPr>
          <w:rFonts w:ascii="Verdana" w:hAnsi="Verdana"/>
          <w:color w:val="000000"/>
          <w:spacing w:val="15"/>
          <w:sz w:val="20"/>
          <w:szCs w:val="20"/>
        </w:rPr>
        <w:t> с 01 января 2017 года по 31 декабря 2017 года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I.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супруга и несовершеннолетних детей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 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по Шлюс Александру Викторовичу.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1 440 329,23 рублей.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1.2. Сведения об имуществе: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недвижимое имущество: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общая долевая собственность (доля в праве 1/2), общая площадь – 41,9 кв.м., страна расположения –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индивидуальная собственность, общая площадь - 63,7 кв.м., страна расположения -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однокомнатная квартира, индивидуальная собственность, общая площадь - 35,8 кв. м., страна расположения - Российская Федерация;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б) транспортные средства: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1.3. Сведения об обязательствах имущественного характера: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а) объекты недвижимого имущества, находящиеся в пользовании: отсутствуют.</w:t>
      </w:r>
      <w:r>
        <w:rPr>
          <w:rFonts w:ascii="Verdana" w:hAnsi="Verdana"/>
          <w:color w:val="000000"/>
          <w:spacing w:val="15"/>
          <w:sz w:val="20"/>
          <w:szCs w:val="20"/>
        </w:rPr>
        <w:br/>
      </w: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2. Сведения по супруге: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2.1.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275 785,67 рублей.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2.2. Сведения об имуществе: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общая долевая собственность (доля в праве 1/4), общая площадь - 63,8 кв. м., страна расположения -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2.3. Сведения об обязательствах имущественного характера: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общая площадь - 63,7 кв.м., страна расположения -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однокомнатная квартира, общая площадь - 35,8 кв. м., страна расположения - Российская Федерация.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3. Сведения по несовершеннолетним детям:</w:t>
      </w:r>
      <w:r>
        <w:rPr>
          <w:rFonts w:ascii="Verdana" w:hAnsi="Verdana"/>
          <w:color w:val="000000"/>
          <w:spacing w:val="15"/>
          <w:sz w:val="20"/>
          <w:szCs w:val="20"/>
        </w:rPr>
        <w:t> Шлюс Александр Викторович имеет одного несовенесовершеннолетнего ребенка.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3.1. Доход за 2017 год:</w:t>
      </w:r>
      <w:r>
        <w:rPr>
          <w:rFonts w:ascii="Verdana" w:hAnsi="Verdana"/>
          <w:color w:val="000000"/>
          <w:spacing w:val="15"/>
          <w:sz w:val="20"/>
          <w:szCs w:val="20"/>
        </w:rPr>
        <w:t> отсутствует.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3.2. Сведения об имуществе: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недвижимое имущество: отсутствует;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б) транспортные стредства: отсутствуют.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8"/>
          <w:rFonts w:ascii="Verdana" w:hAnsi="Verdana"/>
          <w:color w:val="000000"/>
          <w:spacing w:val="15"/>
          <w:sz w:val="20"/>
          <w:szCs w:val="20"/>
        </w:rPr>
        <w:t>3.3. Сведения об обязательствах имущественнного характера: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а) объекты недвижимого имущества, находящиеся в пользовании: 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трехкомнатная квартира, общая площадь - 63,7 кв. м., страна расположения -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однокомнатная квартира, общая площадь - 35,8 кв.м., страна расположения - Российская Федерация;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двухкомнатная квартира, общая площадь - 48,00 кв. м., страна расположения - Российская Федерация.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lastRenderedPageBreak/>
        <w:t> 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Fonts w:ascii="Verdana" w:hAnsi="Verdana"/>
          <w:color w:val="000000"/>
          <w:spacing w:val="15"/>
          <w:sz w:val="20"/>
          <w:szCs w:val="20"/>
        </w:rPr>
        <w:t>II. Сведения о расходах </w:t>
      </w:r>
    </w:p>
    <w:p w:rsidR="005D4D7F" w:rsidRDefault="005D4D7F" w:rsidP="006005D7">
      <w:pPr>
        <w:pStyle w:val="a3"/>
        <w:shd w:val="clear" w:color="auto" w:fill="D3DDDF"/>
        <w:spacing w:before="0" w:beforeAutospacing="0" w:after="0" w:afterAutospacing="0"/>
        <w:rPr>
          <w:rFonts w:ascii="Verdana" w:hAnsi="Verdana"/>
          <w:color w:val="000000"/>
          <w:spacing w:val="15"/>
          <w:sz w:val="20"/>
          <w:szCs w:val="20"/>
        </w:rPr>
      </w:pPr>
      <w:r>
        <w:rPr>
          <w:rStyle w:val="a4"/>
          <w:rFonts w:ascii="Verdana" w:hAnsi="Verdana"/>
          <w:color w:val="000000"/>
          <w:spacing w:val="15"/>
          <w:sz w:val="20"/>
          <w:szCs w:val="20"/>
        </w:rPr>
        <w:t>1. Сведения об источниках получения средств, за счет которых совершалась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организаций), если общая сумма таких сделок превышает общий доход лица, замещающего муниципальную должность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</w:t>
      </w:r>
      <w:r>
        <w:rPr>
          <w:rFonts w:ascii="Verdana" w:hAnsi="Verdana"/>
          <w:color w:val="000000"/>
          <w:spacing w:val="15"/>
          <w:sz w:val="20"/>
          <w:szCs w:val="20"/>
        </w:rPr>
        <w:t>:</w:t>
      </w:r>
      <w:r>
        <w:rPr>
          <w:rFonts w:ascii="Verdana" w:hAnsi="Verdana"/>
          <w:color w:val="000000"/>
          <w:spacing w:val="15"/>
          <w:sz w:val="20"/>
          <w:szCs w:val="20"/>
        </w:rPr>
        <w:br/>
        <w:t>Сделки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на общую сумму сделок, превышающей общий доход лица, замещающего муниципальную должность на постоянной основе и его (её) супруги (супруга) за три последних года, предшествующих совершению сделки (сделки, подпадающие под требования статьи 3 Федерального закона от 03 декабря 2012 года №230-ФЗ "О контроле за соответствием расходов лиц, замещающих государственные должности, и иных лиц их доходам"), в отчетном периоде Шлюс А.В. и его супругой не совершались.</w:t>
      </w:r>
    </w:p>
    <w:p w:rsidR="00243221" w:rsidRPr="001C34A2" w:rsidRDefault="00243221" w:rsidP="006005D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1C48"/>
    <w:rsid w:val="00243221"/>
    <w:rsid w:val="0025133F"/>
    <w:rsid w:val="0033018F"/>
    <w:rsid w:val="00380A5D"/>
    <w:rsid w:val="003D090D"/>
    <w:rsid w:val="004E4A62"/>
    <w:rsid w:val="00553AA0"/>
    <w:rsid w:val="00595A02"/>
    <w:rsid w:val="005D4D7F"/>
    <w:rsid w:val="006005D7"/>
    <w:rsid w:val="006272F2"/>
    <w:rsid w:val="00694E18"/>
    <w:rsid w:val="006C41DB"/>
    <w:rsid w:val="00727EB8"/>
    <w:rsid w:val="00777841"/>
    <w:rsid w:val="00807380"/>
    <w:rsid w:val="00830075"/>
    <w:rsid w:val="008C09C5"/>
    <w:rsid w:val="0097184D"/>
    <w:rsid w:val="009C1956"/>
    <w:rsid w:val="009F48C4"/>
    <w:rsid w:val="00A22E7B"/>
    <w:rsid w:val="00A23DD1"/>
    <w:rsid w:val="00A445AA"/>
    <w:rsid w:val="00A84E5B"/>
    <w:rsid w:val="00BE110E"/>
    <w:rsid w:val="00C76735"/>
    <w:rsid w:val="00CD3F9B"/>
    <w:rsid w:val="00F26E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-postdateicon">
    <w:name w:val="art-postdateicon"/>
    <w:basedOn w:val="a0"/>
    <w:rsid w:val="00830075"/>
  </w:style>
  <w:style w:type="character" w:styleId="a8">
    <w:name w:val="Emphasis"/>
    <w:basedOn w:val="a0"/>
    <w:uiPriority w:val="20"/>
    <w:qFormat/>
    <w:rsid w:val="008300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n-sovet.ru/index.php?option=com_content&amp;view=article&amp;id=1344:chernikova-inna-yurevna&amp;catid=130:svedeniya-o-dokhodakh-raskhodakh-ob-imushchestve-i-obyazatelstvakh-imushchestvennogo-kharaktera-za-2017-god&amp;Itemid=111" TargetMode="External"/><Relationship Id="rId13" Type="http://schemas.openxmlformats.org/officeDocument/2006/relationships/hyperlink" Target="http://kron-sovet.ru/index.php?option=com_content&amp;view=article&amp;id=1337:gajdeek-mikhail-mikhajlovich&amp;catid=130&amp;Itemid=111&amp;tmpl=component&amp;print=1&amp;layout=default&amp;page=" TargetMode="External"/><Relationship Id="rId18" Type="http://schemas.openxmlformats.org/officeDocument/2006/relationships/hyperlink" Target="http://kron-sovet.ru/index.php?option=com_content&amp;view=article&amp;id=1342:sapronova-elena-timofeevna&amp;catid=130:svedeniya-o-dokhodakh-raskhodakh-ob-imushchestve-i-obyazatelstvakh-imushchestvennogo-kharaktera-za-2017-god&amp;Itemid=1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ron-sovet.ru/index.php?option=com_content&amp;view=article&amp;id=1343:chashina-nataliya-fedorovna&amp;catid=130&amp;Itemid=111&amp;tmpl=component&amp;print=1&amp;layout=default&amp;page=" TargetMode="External"/><Relationship Id="rId7" Type="http://schemas.openxmlformats.org/officeDocument/2006/relationships/hyperlink" Target="http://kron-sovet.ru/index.php?option=com_content&amp;view=article&amp;id=1339:kuzmin-aleksandr-feliksovich&amp;catid=130&amp;Itemid=111&amp;tmpl=component&amp;print=1&amp;layout=default&amp;page=" TargetMode="External"/><Relationship Id="rId12" Type="http://schemas.openxmlformats.org/officeDocument/2006/relationships/hyperlink" Target="http://kron-sovet.ru/index.php?option=com_content&amp;view=article&amp;id=1337:gajdeek-mikhail-mikhajlovich&amp;catid=130:svedeniya-o-dokhodakh-raskhodakh-ob-imushchestve-i-obyazatelstvakh-imushchestvennogo-kharaktera-za-2017-god&amp;Itemid=111" TargetMode="External"/><Relationship Id="rId17" Type="http://schemas.openxmlformats.org/officeDocument/2006/relationships/hyperlink" Target="http://kron-sovet.ru/index.php?option=com_content&amp;view=article&amp;id=1341:romanchuk-elena-leonidovna&amp;catid=130&amp;Itemid=111&amp;tmpl=component&amp;print=1&amp;layout=default&amp;page=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kron-sovet.ru/index.php?option=com_content&amp;view=article&amp;id=1341:romanchuk-elena-leonidovna&amp;catid=130:svedeniya-o-dokhodakh-raskhodakh-ob-imushchestve-i-obyazatelstvakh-imushchestvennogo-kharaktera-za-2017-god&amp;Itemid=111" TargetMode="External"/><Relationship Id="rId20" Type="http://schemas.openxmlformats.org/officeDocument/2006/relationships/hyperlink" Target="http://kron-sovet.ru/index.php?option=com_content&amp;view=article&amp;id=1343:chashina-nataliya-fedorovna&amp;catid=130:svedeniya-o-dokhodakh-raskhodakh-ob-imushchestve-i-obyazatelstvakh-imushchestvennogo-kharaktera-za-2017-god&amp;Itemid=111" TargetMode="External"/><Relationship Id="rId1" Type="http://schemas.openxmlformats.org/officeDocument/2006/relationships/styles" Target="styles.xml"/><Relationship Id="rId6" Type="http://schemas.openxmlformats.org/officeDocument/2006/relationships/hyperlink" Target="http://kron-sovet.ru/index.php?option=com_content&amp;view=article&amp;id=1339:kuzmin-aleksandr-feliksovich&amp;catid=130:svedeniya-o-dokhodakh-raskhodakh-ob-imushchestve-i-obyazatelstvakh-imushchestvennogo-kharaktera-za-2017-god&amp;Itemid=111" TargetMode="External"/><Relationship Id="rId11" Type="http://schemas.openxmlformats.org/officeDocument/2006/relationships/hyperlink" Target="http://kron-sovet.ru/index.php?option=com_content&amp;view=article&amp;id=1340:ni-vladimir-konstantinovich&amp;catid=130&amp;Itemid=111&amp;tmpl=component&amp;print=1&amp;layout=default&amp;page=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kron-sovet.ru/index.php?option=com_content&amp;view=article&amp;id=1336:vlasov-valerij-aleksandrovich&amp;catid=130&amp;Itemid=111&amp;tmpl=component&amp;print=1&amp;layout=default&amp;page=" TargetMode="External"/><Relationship Id="rId15" Type="http://schemas.openxmlformats.org/officeDocument/2006/relationships/hyperlink" Target="http://kron-sovet.ru/index.php?option=com_content&amp;view=article&amp;id=1338:karpov-aleksandr-vasilevich&amp;catid=130&amp;Itemid=111&amp;tmpl=component&amp;print=1&amp;layout=default&amp;page=" TargetMode="External"/><Relationship Id="rId23" Type="http://schemas.openxmlformats.org/officeDocument/2006/relationships/hyperlink" Target="http://kron-sovet.ru/index.php?option=com_content&amp;view=article&amp;id=1345:shlyus-aleksandr-viktorovich&amp;catid=130&amp;Itemid=111&amp;tmpl=component&amp;print=1&amp;layout=default&amp;page=" TargetMode="External"/><Relationship Id="rId10" Type="http://schemas.openxmlformats.org/officeDocument/2006/relationships/hyperlink" Target="http://kron-sovet.ru/index.php?option=com_content&amp;view=article&amp;id=1340:ni-vladimir-konstantinovich&amp;catid=130:svedeniya-o-dokhodakh-raskhodakh-ob-imushchestve-i-obyazatelstvakh-imushchestvennogo-kharaktera-za-2017-god&amp;Itemid=111" TargetMode="External"/><Relationship Id="rId19" Type="http://schemas.openxmlformats.org/officeDocument/2006/relationships/hyperlink" Target="http://kron-sovet.ru/index.php?option=com_content&amp;view=article&amp;id=1342:sapronova-elena-timofeevna&amp;catid=130&amp;Itemid=111&amp;tmpl=component&amp;print=1&amp;layout=default&amp;page=" TargetMode="External"/><Relationship Id="rId4" Type="http://schemas.openxmlformats.org/officeDocument/2006/relationships/hyperlink" Target="http://kron-sovet.ru/index.php?option=com_content&amp;view=article&amp;id=1336:vlasov-valerij-aleksandrovich&amp;catid=130:svedeniya-o-dokhodakh-raskhodakh-ob-imushchestve-i-obyazatelstvakh-imushchestvennogo-kharaktera-za-2017-god&amp;Itemid=111" TargetMode="External"/><Relationship Id="rId9" Type="http://schemas.openxmlformats.org/officeDocument/2006/relationships/hyperlink" Target="http://kron-sovet.ru/index.php?option=com_content&amp;view=article&amp;id=1344:chernikova-inna-yurevna&amp;catid=130&amp;Itemid=111&amp;tmpl=component&amp;print=1&amp;layout=default&amp;page=" TargetMode="External"/><Relationship Id="rId14" Type="http://schemas.openxmlformats.org/officeDocument/2006/relationships/hyperlink" Target="http://kron-sovet.ru/index.php?option=com_content&amp;view=article&amp;id=1338:karpov-aleksandr-vasilevich&amp;catid=130:svedeniya-o-dokhodakh-raskhodakh-ob-imushchestve-i-obyazatelstvakh-imushchestvennogo-kharaktera-za-2017-god&amp;Itemid=111" TargetMode="External"/><Relationship Id="rId22" Type="http://schemas.openxmlformats.org/officeDocument/2006/relationships/hyperlink" Target="http://kron-sovet.ru/index.php?option=com_content&amp;view=article&amp;id=1345:shlyus-aleksandr-viktorovich&amp;catid=130:svedeniya-o-dokhodakh-raskhodakh-ob-imushchestve-i-obyazatelstvakh-imushchestvennogo-kharaktera-za-2017-god&amp;Itemid=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5142</Words>
  <Characters>29314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2018-04-24T11:22:00Z</dcterms:modified>
</cp:coreProperties>
</file>