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</w:t>
      </w:r>
      <w:proofErr w:type="spellStart"/>
      <w:r w:rsidR="003700A4"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="003700A4" w:rsidRPr="003700A4">
        <w:rPr>
          <w:rFonts w:ascii="Times New Roman" w:hAnsi="Times New Roman"/>
          <w:b/>
          <w:sz w:val="28"/>
          <w:szCs w:val="28"/>
        </w:rPr>
        <w:t xml:space="preserve">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>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E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F657F6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915945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2213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bookmarkStart w:id="0" w:name="OLE_LINK1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  <w:p w:rsidR="00DB2BEE" w:rsidRDefault="00DB2BE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110C2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110C2B" w:rsidRDefault="00110C2B" w:rsidP="00110C2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>Земельный участок сельскохозяйственного назначения</w:t>
            </w:r>
            <w:r w:rsidRPr="00110C2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DB2BE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DB2BE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22130" w:rsidRPr="00DB2BEE" w:rsidRDefault="00DB2BEE" w:rsidP="00110C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110C2B" w:rsidRDefault="00095C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Земельный </w:t>
            </w:r>
            <w:r w:rsidR="009E1806" w:rsidRPr="00110C2B">
              <w:rPr>
                <w:rFonts w:ascii="Verdana" w:hAnsi="Verdana" w:cs="Verdana"/>
                <w:b/>
                <w:sz w:val="16"/>
                <w:szCs w:val="16"/>
              </w:rPr>
              <w:t>участок</w:t>
            </w:r>
            <w:r w:rsidR="00110C2B"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 w:rsidP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F657F6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105208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32507F">
              <w:rPr>
                <w:rFonts w:ascii="Verdana" w:hAnsi="Verdana" w:cs="Verdana"/>
                <w:sz w:val="16"/>
                <w:szCs w:val="16"/>
              </w:rPr>
              <w:t>ам</w:t>
            </w:r>
            <w:proofErr w:type="gramStart"/>
            <w:r w:rsidR="0032507F"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 w:rsidR="0032507F">
              <w:rPr>
                <w:rFonts w:ascii="Verdana" w:hAnsi="Verdana" w:cs="Verdana"/>
                <w:sz w:val="16"/>
                <w:szCs w:val="16"/>
              </w:rPr>
              <w:t>ла-вы-руково-дитель</w:t>
            </w:r>
            <w:proofErr w:type="spellEnd"/>
            <w:r w:rsidR="0032507F">
              <w:rPr>
                <w:rFonts w:ascii="Verdana" w:hAnsi="Verdana" w:cs="Verdana"/>
                <w:sz w:val="16"/>
                <w:szCs w:val="16"/>
              </w:rPr>
              <w:t xml:space="preserve">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D56D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761635</w:t>
            </w:r>
            <w:r w:rsidR="00C4607D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C6" w:rsidRPr="00FE46DE" w:rsidRDefault="00DE36C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6D22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Халниязова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Сагидуллу</w:t>
      </w:r>
      <w:proofErr w:type="spellEnd"/>
      <w:r w:rsidR="00F121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2128">
        <w:rPr>
          <w:rFonts w:ascii="Times New Roman" w:hAnsi="Times New Roman"/>
          <w:b/>
          <w:sz w:val="28"/>
          <w:szCs w:val="28"/>
        </w:rPr>
        <w:t>Исламовича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Халниязов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6F61D6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02697A" w:rsidRDefault="006F61D6" w:rsidP="0002697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6F61D6">
              <w:rPr>
                <w:rStyle w:val="a6"/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422C2" w:rsidRPr="00FE46DE" w:rsidRDefault="007422C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6F61D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</w:t>
            </w:r>
          </w:p>
          <w:p w:rsidR="007422C2" w:rsidRPr="00FE46DE" w:rsidRDefault="007422C2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2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1860" w:rsidRPr="007422C2" w:rsidRDefault="007422C2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D56D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557970</w:t>
            </w:r>
            <w:r w:rsidR="0002697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F71860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Default="0002697A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2697A" w:rsidRPr="00FE46DE" w:rsidRDefault="0002697A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0269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  <w:p w:rsidR="00F71860" w:rsidRPr="0002697A" w:rsidRDefault="0002697A" w:rsidP="0002697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6F61D6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825D4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4D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25D4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02697A">
              <w:rPr>
                <w:rFonts w:ascii="Verdana" w:hAnsi="Verdana"/>
                <w:sz w:val="16"/>
                <w:szCs w:val="16"/>
              </w:rPr>
              <w:t xml:space="preserve"> «</w:t>
            </w:r>
            <w:r w:rsidR="0002697A"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  <w:r w:rsidR="0002697A">
              <w:rPr>
                <w:rFonts w:ascii="Verdana" w:hAnsi="Verdana"/>
                <w:sz w:val="16"/>
                <w:szCs w:val="16"/>
              </w:rPr>
              <w:t>»,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D56D22" w:rsidP="00D56D2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220741</w:t>
            </w:r>
            <w:r w:rsidR="0002697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  <w:r w:rsidR="006F61D6"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37FE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Default="005F37FE" w:rsidP="00F71860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Pr="00FE46DE" w:rsidRDefault="0002697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Default="002A1BFD" w:rsidP="008E5CAB">
      <w:pPr>
        <w:pStyle w:val="a3"/>
        <w:jc w:val="both"/>
        <w:rPr>
          <w:sz w:val="28"/>
          <w:szCs w:val="28"/>
        </w:rPr>
      </w:pPr>
    </w:p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A1BFD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Джукусова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Избиргена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Куламергеновича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 1 января 2016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>6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Джукусов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ла-вы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администрации-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началь-ник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управления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сельско-го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хозяйст-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8E5C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8E5C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С210 СТ 56</w:t>
            </w:r>
            <w:r w:rsidR="008E5CAB">
              <w:rPr>
                <w:rFonts w:ascii="Times New Roman" w:hAnsi="Times New Roman"/>
                <w:sz w:val="24"/>
              </w:rPr>
              <w:t>, 2010 г.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854BBD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D40431">
              <w:rPr>
                <w:rFonts w:ascii="Verdana" w:hAnsi="Verdana" w:cs="Verdana"/>
                <w:sz w:val="16"/>
                <w:szCs w:val="16"/>
              </w:rPr>
              <w:t>58012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 w:rsidR="00D4043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Участок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F667A" w:rsidP="00DF66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128038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</w:t>
            </w:r>
            <w:proofErr w:type="gram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.у</w:t>
            </w:r>
            <w:proofErr w:type="gram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</w:tbl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D86B2E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2A1BFD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 главы администрации по промышленности, строительству, ЖКХ и благоустройству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3700A4">
        <w:rPr>
          <w:rFonts w:ascii="Times New Roman" w:hAnsi="Times New Roman"/>
          <w:b/>
          <w:sz w:val="28"/>
          <w:szCs w:val="28"/>
        </w:rPr>
        <w:lastRenderedPageBreak/>
        <w:t xml:space="preserve">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>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76354B">
              <w:rPr>
                <w:rFonts w:ascii="Verdana" w:hAnsi="Verdana" w:cs="Verdana"/>
                <w:sz w:val="16"/>
                <w:szCs w:val="16"/>
              </w:rPr>
              <w:t>рокофьев 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DE256A" w:rsidRDefault="00DE256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промышленности, строительству, ЖКХ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76354B" w:rsidRDefault="0076354B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6354B">
              <w:rPr>
                <w:rFonts w:ascii="Times New Roman" w:hAnsi="Times New Roman"/>
                <w:sz w:val="20"/>
                <w:szCs w:val="20"/>
              </w:rPr>
              <w:t>ГАЗ-330210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D40431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542310</w:t>
            </w:r>
            <w:r w:rsidR="00DE256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2A1BFD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2A1BFD" w:rsidRPr="00EE6326" w:rsidRDefault="00EE6326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D40431">
              <w:rPr>
                <w:rFonts w:ascii="Verdana" w:hAnsi="Verdana" w:cs="Verdana"/>
                <w:sz w:val="16"/>
                <w:szCs w:val="16"/>
              </w:rPr>
              <w:t>86583</w:t>
            </w:r>
            <w:r w:rsidR="00DE256A">
              <w:rPr>
                <w:rFonts w:ascii="Verdana" w:hAnsi="Verdana" w:cs="Verdana"/>
                <w:sz w:val="16"/>
                <w:szCs w:val="16"/>
              </w:rPr>
              <w:t>,</w:t>
            </w:r>
            <w:r w:rsidR="00D40431"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943154" w:rsidRDefault="00943154" w:rsidP="00F71860">
      <w:pPr>
        <w:pStyle w:val="a3"/>
        <w:ind w:firstLine="709"/>
        <w:jc w:val="both"/>
        <w:rPr>
          <w:sz w:val="28"/>
          <w:szCs w:val="28"/>
        </w:rPr>
      </w:pPr>
    </w:p>
    <w:p w:rsidR="00B143C0" w:rsidRPr="003700A4" w:rsidRDefault="00B143C0" w:rsidP="00B143C0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143C0" w:rsidRPr="003700A4" w:rsidRDefault="00B143C0" w:rsidP="00B143C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ведущего специалиста по работе с КФХ, ЛПХ и кооперативами  управления сельского хозяйства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Таскалиева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Амангельды </w:t>
      </w:r>
      <w:proofErr w:type="spellStart"/>
      <w:r>
        <w:rPr>
          <w:rFonts w:ascii="Times New Roman" w:hAnsi="Times New Roman"/>
          <w:b/>
          <w:sz w:val="28"/>
          <w:szCs w:val="28"/>
        </w:rPr>
        <w:t>Жангереевича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143C0" w:rsidRPr="00432633" w:rsidRDefault="00B143C0" w:rsidP="00B143C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143C0" w:rsidRPr="00FE46DE" w:rsidTr="00D404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143C0" w:rsidRPr="00FE46DE" w:rsidRDefault="00B143C0" w:rsidP="00D404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143C0" w:rsidRPr="00FE46DE" w:rsidTr="00D404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43C0" w:rsidRPr="00FE46DE" w:rsidTr="00D404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Таскалиев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Вед</w:t>
            </w:r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.с</w:t>
            </w:r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пец</w:t>
            </w:r>
            <w:proofErr w:type="spell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  <w:r w:rsidRPr="003705C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по работе с КФХ, ЛПХ и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кооперативами  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управ.</w:t>
            </w:r>
            <w:r w:rsidRPr="003705C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с</w:t>
            </w:r>
            <w:proofErr w:type="spell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солярис</w:t>
            </w:r>
            <w:proofErr w:type="spellEnd"/>
          </w:p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солярис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хетчбек</w:t>
            </w:r>
            <w:proofErr w:type="spellEnd"/>
          </w:p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143C0" w:rsidRPr="00FE46DE" w:rsidRDefault="00B143C0" w:rsidP="00D4043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B143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328725,24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43C0" w:rsidRPr="00FE46DE" w:rsidTr="00D404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43C0" w:rsidRPr="00FE46DE" w:rsidTr="00D40431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46.1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143C0" w:rsidRPr="00FE46DE" w:rsidTr="00D404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Pr="00FE46DE" w:rsidRDefault="00B143C0" w:rsidP="00D40431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143C0" w:rsidRPr="00FE46DE" w:rsidRDefault="00B143C0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C0" w:rsidRPr="00FE46DE" w:rsidRDefault="00B143C0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Default="00B143C0" w:rsidP="00D40431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земельный участок</w:t>
            </w:r>
          </w:p>
          <w:p w:rsidR="00B143C0" w:rsidRDefault="00B143C0" w:rsidP="00D40431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Default="00B143C0" w:rsidP="00D40431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Коллективное садоводство</w:t>
            </w:r>
          </w:p>
          <w:p w:rsidR="00B143C0" w:rsidRDefault="00B143C0" w:rsidP="00D40431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B143C0" w:rsidRPr="00FE46DE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</w:rPr>
              <w:t>индивидуал</w:t>
            </w:r>
            <w:r>
              <w:rPr>
                <w:rStyle w:val="a6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889</w:t>
            </w:r>
          </w:p>
          <w:p w:rsidR="00B143C0" w:rsidRPr="0054356D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43C0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43C0" w:rsidRPr="0054356D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B143C0" w:rsidRPr="0054356D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43C0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43C0" w:rsidRPr="0054356D" w:rsidRDefault="00B143C0" w:rsidP="00D404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317D36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163616</w:t>
            </w:r>
            <w:r w:rsidR="00B143C0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C0" w:rsidRPr="00FE46DE" w:rsidRDefault="00B143C0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Default="00B143C0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Коцкой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Коцкая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</w:t>
            </w:r>
            <w:proofErr w:type="spellEnd"/>
            <w:proofErr w:type="gram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и </w:t>
            </w:r>
            <w:proofErr w:type="spellStart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</w:t>
            </w:r>
            <w:proofErr w:type="spellEnd"/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143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B143C0">
              <w:rPr>
                <w:rFonts w:ascii="Verdana" w:hAnsi="Verdana" w:cs="Verdana"/>
                <w:sz w:val="16"/>
                <w:szCs w:val="16"/>
              </w:rPr>
              <w:t>50174</w:t>
            </w:r>
            <w:r w:rsidR="00A56975">
              <w:rPr>
                <w:rFonts w:ascii="Verdana" w:hAnsi="Verdana" w:cs="Verdana"/>
                <w:sz w:val="16"/>
                <w:szCs w:val="16"/>
              </w:rPr>
              <w:t>,</w:t>
            </w:r>
            <w:r w:rsidR="00B143C0"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1A2C5B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F657F6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  <w:r w:rsidR="00B143C0" w:rsidRPr="001A2C5B">
              <w:rPr>
                <w:rFonts w:ascii="Verdana" w:hAnsi="Verdana" w:cs="Verdana"/>
                <w:sz w:val="16"/>
                <w:szCs w:val="16"/>
                <w:lang w:val="en-US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174D62" w:rsidP="00B143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</w:t>
            </w:r>
            <w:r w:rsidR="00B143C0">
              <w:rPr>
                <w:rFonts w:ascii="Verdana" w:hAnsi="Verdana" w:cs="Verdana"/>
                <w:sz w:val="16"/>
                <w:szCs w:val="16"/>
              </w:rPr>
              <w:t>39041</w:t>
            </w:r>
            <w:r w:rsidR="00A56975">
              <w:rPr>
                <w:rFonts w:ascii="Verdana" w:hAnsi="Verdana" w:cs="Verdana"/>
                <w:sz w:val="16"/>
                <w:szCs w:val="16"/>
              </w:rPr>
              <w:t>,</w:t>
            </w:r>
            <w:r w:rsidR="00B143C0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</w:t>
            </w: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индивидуальн</w:t>
            </w: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C078A5" w:rsidRDefault="00174D62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D86B2E" w:rsidRDefault="00D86B2E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отдела </w:t>
      </w:r>
      <w:r w:rsidR="00B60E05">
        <w:rPr>
          <w:rStyle w:val="a6"/>
          <w:rFonts w:ascii="Times New Roman" w:hAnsi="Times New Roman" w:cs="Times New Roman"/>
          <w:color w:val="333333"/>
          <w:sz w:val="28"/>
          <w:szCs w:val="28"/>
        </w:rPr>
        <w:t>экономики и торговли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 w:rsidR="00B60E05">
        <w:rPr>
          <w:rFonts w:ascii="Times New Roman" w:hAnsi="Times New Roman"/>
          <w:b/>
          <w:sz w:val="28"/>
          <w:szCs w:val="28"/>
        </w:rPr>
        <w:t>Ягофаровой</w:t>
      </w:r>
      <w:proofErr w:type="spellEnd"/>
      <w:r w:rsidR="00B60E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60E05">
        <w:rPr>
          <w:rFonts w:ascii="Times New Roman" w:hAnsi="Times New Roman"/>
          <w:b/>
          <w:sz w:val="28"/>
          <w:szCs w:val="28"/>
        </w:rPr>
        <w:t>Раузы</w:t>
      </w:r>
      <w:proofErr w:type="spellEnd"/>
      <w:r w:rsidR="00B60E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60E05">
        <w:rPr>
          <w:rFonts w:ascii="Times New Roman" w:hAnsi="Times New Roman"/>
          <w:b/>
          <w:sz w:val="28"/>
          <w:szCs w:val="28"/>
        </w:rPr>
        <w:t>Раисовны</w:t>
      </w:r>
      <w:proofErr w:type="spellEnd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60E05"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765B15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p w:rsidR="00183997" w:rsidRPr="00432633" w:rsidRDefault="00183997" w:rsidP="001839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83997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83997" w:rsidRPr="00FE46DE" w:rsidRDefault="00183997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83997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65B15" w:rsidRDefault="00765B15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83997" w:rsidRPr="00FE46DE" w:rsidRDefault="00183997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Ягофарова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74D62" w:rsidRDefault="00183997" w:rsidP="00F657F6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экономики 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765B1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183997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</w:p>
          <w:p w:rsidR="00765B15" w:rsidRPr="00183997" w:rsidRDefault="00765B15" w:rsidP="0018399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100,7</w:t>
            </w:r>
          </w:p>
          <w:p w:rsidR="00765B15" w:rsidRDefault="00183997" w:rsidP="0018399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88,5</w:t>
            </w:r>
          </w:p>
          <w:p w:rsidR="00765B15" w:rsidRDefault="00765B15" w:rsidP="00765B1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83997" w:rsidRPr="00765B15" w:rsidRDefault="00765B15" w:rsidP="00765B1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765B15" w:rsidRDefault="00183997" w:rsidP="0018399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65B15" w:rsidRDefault="00765B15" w:rsidP="00765B1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83997" w:rsidRPr="00765B15" w:rsidRDefault="00765B15" w:rsidP="00765B1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765B15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505711</w:t>
            </w:r>
            <w:r w:rsidR="00183997">
              <w:rPr>
                <w:rFonts w:ascii="Verdana" w:hAnsi="Verdana" w:cs="Verdana"/>
                <w:sz w:val="16"/>
                <w:szCs w:val="16"/>
              </w:rPr>
              <w:t>,9</w:t>
            </w: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B15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FE46DE" w:rsidRDefault="00765B15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174D62" w:rsidRDefault="00765B15" w:rsidP="00F657F6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183997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Pr="00FE46DE" w:rsidRDefault="00765B15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FE46DE" w:rsidRDefault="00765B15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83997" w:rsidRDefault="00183997" w:rsidP="0018399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  <w:proofErr w:type="gramEnd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</w:t>
            </w:r>
          </w:p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B15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183997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F657F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83997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97" w:rsidRPr="00FE46DE" w:rsidRDefault="00183997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83997" w:rsidRPr="00FE46DE" w:rsidRDefault="00183997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7" w:rsidRPr="00FE46DE" w:rsidRDefault="00183997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C078A5" w:rsidRDefault="00183997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183997" w:rsidRDefault="00183997" w:rsidP="0018399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-219010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8399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765B15" w:rsidP="00765B1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100084</w:t>
            </w:r>
            <w:r w:rsidR="00183997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97" w:rsidRPr="00FE46DE" w:rsidRDefault="00183997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B15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827E69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765B15" w:rsidRPr="00C078A5" w:rsidRDefault="00765B15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183997" w:rsidRDefault="00765B15" w:rsidP="00827E69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65B15" w:rsidRP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65B15" w:rsidRP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Pr="00C078A5" w:rsidRDefault="00765B15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Pr="00C078A5" w:rsidRDefault="00765B15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65B15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C078A5" w:rsidRDefault="00765B15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Земли с/</w:t>
            </w: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х</w:t>
            </w:r>
            <w:proofErr w:type="spellEnd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183997" w:rsidRDefault="00765B15" w:rsidP="00827E69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B15" w:rsidRPr="00765B15" w:rsidRDefault="00765B15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Default="00765B15" w:rsidP="00183997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765B15" w:rsidRPr="00C078A5" w:rsidRDefault="00765B15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Pr="00C078A5" w:rsidRDefault="00765B15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5" w:rsidRPr="00C078A5" w:rsidRDefault="00765B1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15" w:rsidRPr="00FE46DE" w:rsidRDefault="00765B15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бухгалтерского учёта и отчётности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Колесниковой Надежды Валентиновны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E737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615916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615916" w:rsidRDefault="00615916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отдела бухгалтерского учёта 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lastRenderedPageBreak/>
              <w:t>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C0" w:rsidRPr="00FE46DE" w:rsidRDefault="00F416C0" w:rsidP="00F416C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B60E05" w:rsidRPr="00FE46DE" w:rsidRDefault="00F416C0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F416C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F416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E7370" w:rsidP="00BE737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498007</w:t>
            </w:r>
            <w:r w:rsidR="00F94E79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4E79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94E79" w:rsidRPr="00FE46DE" w:rsidRDefault="00F94E79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Pr="00FE46DE" w:rsidRDefault="00F94E79" w:rsidP="00F657F6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  <w:proofErr w:type="spellEnd"/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929</w:t>
            </w: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Default="00F94E79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4E79" w:rsidRPr="00F94E79" w:rsidRDefault="00F94E79" w:rsidP="00F94E7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9" w:rsidRPr="00FE46DE" w:rsidRDefault="00F94E79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79" w:rsidRPr="00FE46DE" w:rsidRDefault="00F94E79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86B2E" w:rsidRDefault="00D86B2E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B60E05" w:rsidRPr="003700A4" w:rsidRDefault="009118CB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7E18EC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</w:t>
            </w:r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по делам </w:t>
            </w:r>
            <w:proofErr w:type="spellStart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</w:t>
            </w:r>
            <w:proofErr w:type="spellEnd"/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B143C0" w:rsidP="00B143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284076</w:t>
            </w:r>
            <w:r w:rsidR="007E18E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3D5A90" w:rsidRPr="00FE46DE" w:rsidRDefault="009963E6" w:rsidP="009963E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2.Жилой </w:t>
            </w:r>
            <w:r>
              <w:rPr>
                <w:rFonts w:ascii="Times New Roman" w:hAnsi="Times New Roman"/>
                <w:sz w:val="24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</w:t>
            </w:r>
            <w:r w:rsidR="007E18E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63E6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E6" w:rsidRPr="00FE46DE" w:rsidRDefault="009963E6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963E6" w:rsidRDefault="009963E6" w:rsidP="00DB2B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963E6" w:rsidRPr="00FE46DE" w:rsidRDefault="009963E6" w:rsidP="007E18E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9963E6" w:rsidRDefault="007E18EC" w:rsidP="009963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963E6" w:rsidRP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9118CB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</w:t>
            </w:r>
            <w:r w:rsidR="00C23E7A">
              <w:rPr>
                <w:rFonts w:ascii="Times New Roman" w:hAnsi="Times New Roman"/>
                <w:sz w:val="24"/>
              </w:rPr>
              <w:t>фокус</w:t>
            </w:r>
            <w:r>
              <w:rPr>
                <w:rFonts w:ascii="Times New Roman" w:hAnsi="Times New Roman"/>
                <w:sz w:val="24"/>
              </w:rPr>
              <w:t>»,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B143C0" w:rsidP="00B143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107707</w:t>
            </w:r>
            <w:r w:rsidR="007E18EC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>5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1030C5" w:rsidRDefault="001030C5" w:rsidP="00F657F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</w:p>
          <w:p w:rsid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BE7370" w:rsidP="00BE737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515213</w:t>
            </w:r>
            <w:r w:rsidR="001030C5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1049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F657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BE7370" w:rsidP="00BE737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298774</w:t>
            </w:r>
            <w:r w:rsidR="009118CB">
              <w:rPr>
                <w:rFonts w:ascii="Verdana" w:hAnsi="Verdana" w:cs="Verdana"/>
                <w:sz w:val="16"/>
                <w:szCs w:val="16"/>
              </w:rPr>
              <w:t>,9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118CB" w:rsidRPr="00FE46DE" w:rsidTr="00F65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7028A9" w:rsidRPr="007028A9" w:rsidRDefault="007028A9" w:rsidP="007028A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7028A9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</w:rPr>
              <w:t>.Жилой дом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  <w:p w:rsid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7028A9" w:rsidRDefault="007028A9" w:rsidP="007028A9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6F61D6">
      <w:pPr>
        <w:pStyle w:val="a3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830B68" w:rsidRPr="003700A4" w:rsidRDefault="00830B68" w:rsidP="00830B6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830B68" w:rsidRPr="003700A4" w:rsidRDefault="00830B68" w:rsidP="00830B6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культуры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Рогозной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нели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830B68" w:rsidRPr="00432633" w:rsidRDefault="00830B68" w:rsidP="00830B6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30B68" w:rsidRPr="00FE46DE" w:rsidTr="00D404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30B68" w:rsidRPr="00FE46DE" w:rsidRDefault="00830B68" w:rsidP="00D404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30B68" w:rsidRPr="00FE46DE" w:rsidTr="00D404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0B68" w:rsidRPr="00FE46DE" w:rsidTr="00D404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Рогозная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9A2A1B" w:rsidRDefault="00830B68" w:rsidP="00D404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830B6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430815,21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0B68" w:rsidRPr="00FE46DE" w:rsidTr="00D404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830B6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830B6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0B68" w:rsidRPr="00FE46DE" w:rsidTr="00D404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830B6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B143C0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0B68" w:rsidRPr="00FE46DE" w:rsidTr="00D404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830B6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830B6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68" w:rsidRPr="00FE46DE" w:rsidRDefault="00830B68" w:rsidP="00D404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68" w:rsidRPr="00FE46DE" w:rsidRDefault="00830B68" w:rsidP="00D404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830B68" w:rsidRPr="00F71860" w:rsidRDefault="00830B68" w:rsidP="00830B68">
      <w:pPr>
        <w:pStyle w:val="a3"/>
        <w:ind w:firstLine="709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юридического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Михаила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Валуйский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B61A20" w:rsidRDefault="00B61A20" w:rsidP="00B60E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3873A1" w:rsidRDefault="003873A1" w:rsidP="003873A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ВАЗ -21099</w:t>
            </w:r>
            <w:r w:rsidR="00532535">
              <w:rPr>
                <w:rFonts w:ascii="Verdana" w:hAnsi="Verdana" w:cs="Verdana"/>
                <w:sz w:val="16"/>
                <w:szCs w:val="16"/>
              </w:rPr>
              <w:t>, 1999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830B68" w:rsidP="00830B6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403578</w:t>
            </w:r>
            <w:r w:rsidR="00532535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3873A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3873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Гаражный 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830B6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830B68">
              <w:rPr>
                <w:rFonts w:ascii="Verdana" w:hAnsi="Verdana" w:cs="Verdana"/>
                <w:sz w:val="16"/>
                <w:szCs w:val="16"/>
              </w:rPr>
              <w:t>59244</w:t>
            </w:r>
            <w:r w:rsidR="00532535">
              <w:rPr>
                <w:rFonts w:ascii="Verdana" w:hAnsi="Verdana" w:cs="Verdana"/>
                <w:sz w:val="16"/>
                <w:szCs w:val="16"/>
              </w:rPr>
              <w:t>,</w:t>
            </w:r>
            <w:r w:rsidR="00830B68"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873A1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1A2C5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F657F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F657F6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1A2C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431883</w:t>
            </w:r>
            <w:r w:rsidR="0080039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№0257 АЕ,2016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1A2C5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159990</w:t>
            </w:r>
            <w:r w:rsidR="0080039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8003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5139F9" w:rsidRDefault="005139F9" w:rsidP="00827E69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139F9" w:rsidRPr="003700A4" w:rsidRDefault="005139F9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5139F9" w:rsidRPr="003700A4" w:rsidRDefault="005139F9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социальным вопросам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8D1147">
        <w:rPr>
          <w:rFonts w:ascii="Times New Roman" w:hAnsi="Times New Roman"/>
          <w:b/>
          <w:sz w:val="28"/>
          <w:szCs w:val="28"/>
        </w:rPr>
        <w:t>Бердникова Алексея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1147">
        <w:rPr>
          <w:rFonts w:ascii="Times New Roman" w:hAnsi="Times New Roman"/>
          <w:b/>
          <w:sz w:val="28"/>
          <w:szCs w:val="28"/>
        </w:rPr>
        <w:t>и членов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139F9" w:rsidRPr="00432633" w:rsidRDefault="005139F9" w:rsidP="005139F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Бердников А.А</w:t>
            </w:r>
            <w:r w:rsidR="005139F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827E69" w:rsidRDefault="00827E69" w:rsidP="00827E6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</w:t>
            </w:r>
            <w:r w:rsidRPr="00827E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3873A1" w:rsidRDefault="005139F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827E69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Lacetti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(J200)</w:t>
            </w:r>
            <w:r>
              <w:rPr>
                <w:rFonts w:ascii="Verdana" w:hAnsi="Verdana" w:cs="Verdana"/>
                <w:sz w:val="16"/>
                <w:szCs w:val="16"/>
              </w:rPr>
              <w:t>,2009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742940</w:t>
            </w:r>
            <w:r w:rsidR="005139F9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Трёхкомнатная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827E69" w:rsidRPr="00827E69" w:rsidRDefault="00827E69" w:rsidP="00827E69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797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305717</w:t>
            </w:r>
            <w:r w:rsidR="005139F9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Трёхкомнатная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797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139F9" w:rsidRDefault="005139F9" w:rsidP="005139F9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827E69" w:rsidRPr="003700A4" w:rsidRDefault="00827E69" w:rsidP="00827E6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827E69" w:rsidRPr="003700A4" w:rsidRDefault="00827E69" w:rsidP="00827E6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D1147"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8D1147">
        <w:rPr>
          <w:rFonts w:ascii="Times New Roman" w:hAnsi="Times New Roman"/>
          <w:b/>
          <w:sz w:val="28"/>
          <w:szCs w:val="28"/>
        </w:rPr>
        <w:t xml:space="preserve">по физической культуре, спорту и туризму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 w:rsidR="008D1147">
        <w:rPr>
          <w:rFonts w:ascii="Times New Roman" w:hAnsi="Times New Roman"/>
          <w:b/>
          <w:sz w:val="28"/>
          <w:szCs w:val="28"/>
        </w:rPr>
        <w:t>Рылина</w:t>
      </w:r>
      <w:proofErr w:type="spellEnd"/>
      <w:r w:rsidR="008D1147">
        <w:rPr>
          <w:rFonts w:ascii="Times New Roman" w:hAnsi="Times New Roman"/>
          <w:b/>
          <w:sz w:val="28"/>
          <w:szCs w:val="28"/>
        </w:rPr>
        <w:t xml:space="preserve"> Виктора Владимировича </w:t>
      </w:r>
      <w:r>
        <w:rPr>
          <w:rFonts w:ascii="Times New Roman" w:hAnsi="Times New Roman"/>
          <w:b/>
          <w:sz w:val="28"/>
          <w:szCs w:val="28"/>
        </w:rPr>
        <w:t>и членов е</w:t>
      </w:r>
      <w:r w:rsidR="008D1147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827E69" w:rsidRPr="00432633" w:rsidRDefault="00827E69" w:rsidP="00827E6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27E6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27E69" w:rsidRPr="00FE46DE" w:rsidRDefault="00827E6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D1147" w:rsidP="00827E69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Рылин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В.В</w:t>
            </w:r>
            <w:r w:rsidR="00827E6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B61A20" w:rsidRDefault="008D1147" w:rsidP="00827E6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Началь-ник</w:t>
            </w:r>
            <w:proofErr w:type="spellEnd"/>
            <w:proofErr w:type="gramEnd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827E69"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по 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ФКСиТ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3873A1" w:rsidRDefault="00827E6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057B59" w:rsidRDefault="008D1147" w:rsidP="00827E6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057B59">
              <w:rPr>
                <w:rFonts w:ascii="Verdana" w:hAnsi="Verdana" w:cs="Verdana"/>
                <w:sz w:val="16"/>
                <w:szCs w:val="16"/>
                <w:lang w:val="en-US"/>
              </w:rPr>
              <w:t xml:space="preserve">-2106,1998 </w:t>
            </w: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57B59">
              <w:rPr>
                <w:rFonts w:ascii="Verdana" w:hAnsi="Verdana" w:cs="Verdana"/>
                <w:sz w:val="16"/>
                <w:szCs w:val="16"/>
                <w:lang w:val="en-US"/>
              </w:rPr>
              <w:t>.</w:t>
            </w:r>
          </w:p>
          <w:p w:rsidR="00CE677D" w:rsidRPr="00057B59" w:rsidRDefault="008D1147" w:rsidP="00827E6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="00CE677D" w:rsidRPr="00057B59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  <w:r w:rsidR="00CE677D">
              <w:rPr>
                <w:rFonts w:ascii="Verdana" w:hAnsi="Verdana" w:cs="Verdana"/>
                <w:sz w:val="16"/>
                <w:szCs w:val="16"/>
                <w:lang w:val="en-US"/>
              </w:rPr>
              <w:t>LOGAN</w:t>
            </w:r>
            <w:r w:rsidR="00CE677D" w:rsidRPr="00057B59">
              <w:rPr>
                <w:rFonts w:ascii="Verdana" w:hAnsi="Verdana" w:cs="Verdana"/>
                <w:sz w:val="16"/>
                <w:szCs w:val="16"/>
                <w:lang w:val="en-US"/>
              </w:rPr>
              <w:t xml:space="preserve">, 2011 </w:t>
            </w:r>
            <w:r w:rsidR="00CE677D">
              <w:rPr>
                <w:rFonts w:ascii="Verdana" w:hAnsi="Verdana" w:cs="Verdana"/>
                <w:sz w:val="16"/>
                <w:szCs w:val="16"/>
              </w:rPr>
              <w:t>г</w:t>
            </w:r>
            <w:r w:rsidR="00CE677D" w:rsidRPr="00057B59">
              <w:rPr>
                <w:rFonts w:ascii="Verdana" w:hAnsi="Verdana" w:cs="Verdana"/>
                <w:sz w:val="16"/>
                <w:szCs w:val="16"/>
                <w:lang w:val="en-US"/>
              </w:rPr>
              <w:t>.,</w:t>
            </w:r>
          </w:p>
          <w:p w:rsidR="008D1147" w:rsidRPr="00CE677D" w:rsidRDefault="00CE677D" w:rsidP="00CE6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CE677D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LOGAN</w:t>
            </w:r>
            <w:r>
              <w:rPr>
                <w:rFonts w:ascii="Verdana" w:hAnsi="Verdana" w:cs="Verdana"/>
                <w:sz w:val="16"/>
                <w:szCs w:val="16"/>
              </w:rPr>
              <w:t>, 2015 г.,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757646</w:t>
            </w:r>
            <w:r w:rsidR="00827E69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D1147" w:rsidP="008D1147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под ЛПХ</w:t>
            </w:r>
          </w:p>
          <w:p w:rsidR="008D1147" w:rsidRDefault="008D1147" w:rsidP="008D1147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Земельная доля с/</w:t>
            </w:r>
            <w:proofErr w:type="spell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назначения</w:t>
            </w:r>
          </w:p>
          <w:p w:rsidR="008D1147" w:rsidRPr="00FE46DE" w:rsidRDefault="008D1147" w:rsidP="008D11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47" w:rsidRDefault="008D1147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827E69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частная собственность</w:t>
            </w:r>
          </w:p>
          <w:p w:rsidR="008D1147" w:rsidRDefault="008D1147" w:rsidP="008D1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8D1147" w:rsidRP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47" w:rsidRDefault="008D1147" w:rsidP="008D11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757</w:t>
            </w:r>
          </w:p>
          <w:p w:rsidR="008D1147" w:rsidRP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27E69" w:rsidRDefault="00827E69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D1147" w:rsidRP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47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8D1147" w:rsidRP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D1147" w:rsidRDefault="008D1147" w:rsidP="008D11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827E69" w:rsidP="00827E69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8D1147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CE677D" w:rsidP="00CE677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176373</w:t>
            </w:r>
            <w:r w:rsidR="00827E69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CE677D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Земельная доля с/</w:t>
            </w:r>
            <w:proofErr w:type="spellStart"/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назначения</w:t>
            </w:r>
          </w:p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частная собственность</w:t>
            </w:r>
          </w:p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Default="00CE677D" w:rsidP="00CE677D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под ЛПХ</w:t>
            </w:r>
          </w:p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CE677D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CE677D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CE677D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CE677D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CE677D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69" w:rsidRPr="00FE46DE" w:rsidRDefault="00827E6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27E69" w:rsidRDefault="00827E69" w:rsidP="00827E69">
      <w:pPr>
        <w:pStyle w:val="a3"/>
        <w:ind w:firstLine="709"/>
        <w:jc w:val="both"/>
        <w:rPr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заведующей отделом ЗАГС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/>
          <w:b/>
          <w:sz w:val="28"/>
          <w:szCs w:val="28"/>
        </w:rPr>
        <w:t>Киселевой Наталии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CE677D" w:rsidRPr="00432633" w:rsidRDefault="00CE677D" w:rsidP="00CE677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FE46DE" w:rsidRDefault="00CE677D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B61A20" w:rsidRDefault="00CE677D" w:rsidP="009C64CD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3873A1" w:rsidRDefault="00CE677D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CE677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351506,58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743</w:t>
            </w: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CE677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1601,07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Default="00CE677D" w:rsidP="00CE677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Default="00CE677D" w:rsidP="00CE677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 Земельный участок для размещения домов</w:t>
            </w:r>
          </w:p>
          <w:p w:rsidR="00CE677D" w:rsidRPr="00FE46DE" w:rsidRDefault="00CE677D" w:rsidP="00CE677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</w:t>
            </w:r>
          </w:p>
          <w:p w:rsidR="001B5756" w:rsidRP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77,2</w:t>
            </w:r>
          </w:p>
          <w:p w:rsid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  <w:p w:rsidR="001B5756" w:rsidRP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1B5756" w:rsidRDefault="001B5756" w:rsidP="001B575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1B5756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1B5756" w:rsidRDefault="001B5756" w:rsidP="001B5756">
      <w:pPr>
        <w:pStyle w:val="a3"/>
        <w:ind w:firstLine="709"/>
        <w:jc w:val="both"/>
        <w:rPr>
          <w:sz w:val="28"/>
          <w:szCs w:val="28"/>
        </w:rPr>
      </w:pP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председателя контрольно-счётной палаты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/>
          <w:b/>
          <w:sz w:val="28"/>
          <w:szCs w:val="28"/>
        </w:rPr>
        <w:t>Щербаненко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Анны Фёдоровны 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B5756" w:rsidRPr="00432633" w:rsidRDefault="001B5756" w:rsidP="001B575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B5756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B5756" w:rsidRPr="00FE46DE" w:rsidRDefault="001B5756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9C64CD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Щербаненко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А.Ф</w:t>
            </w:r>
            <w:r w:rsidR="001B575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B61A20" w:rsidRDefault="000C23AB" w:rsidP="009C64CD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/с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lastRenderedPageBreak/>
              <w:t>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3873A1" w:rsidRDefault="001B5756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CE677D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371535</w:t>
            </w:r>
            <w:r w:rsidR="001B5756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="000C23AB">
              <w:rPr>
                <w:rStyle w:val="a6"/>
                <w:rFonts w:ascii="Verdana" w:hAnsi="Verdana" w:cs="Verdana"/>
                <w:sz w:val="16"/>
                <w:szCs w:val="16"/>
              </w:rPr>
              <w:t>пай</w:t>
            </w:r>
          </w:p>
          <w:p w:rsidR="000C23AB" w:rsidRDefault="000C23AB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C23AB" w:rsidRDefault="000C23AB" w:rsidP="000C23A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AB" w:rsidRDefault="001B5756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  <w:p w:rsid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долева</w:t>
            </w:r>
            <w:proofErr w:type="spellEnd"/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долева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0C23AB" w:rsidP="009C64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312000</w:t>
            </w:r>
          </w:p>
          <w:p w:rsidR="001B5756" w:rsidRPr="008D1147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0C23AB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0C23AB" w:rsidRDefault="000C23A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B5756" w:rsidRPr="008D1147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0C23AB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Pr="008D1147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0C23A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0C23AB" w:rsidRDefault="000C23A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FE46DE" w:rsidRDefault="000C23A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1034</w:t>
            </w:r>
          </w:p>
          <w:p w:rsidR="000C23AB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0C23AB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141BB5" w:rsidRDefault="00141BB5" w:rsidP="009C64CD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 VF I40 Sedan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141BB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  <w:r w:rsidR="00141BB5">
              <w:rPr>
                <w:rFonts w:ascii="Verdana" w:hAnsi="Verdana" w:cs="Verdana"/>
                <w:sz w:val="16"/>
                <w:szCs w:val="16"/>
              </w:rPr>
              <w:t>404</w:t>
            </w:r>
            <w:r w:rsidR="001B5756">
              <w:rPr>
                <w:rFonts w:ascii="Verdana" w:hAnsi="Verdana" w:cs="Verdana"/>
                <w:sz w:val="16"/>
                <w:szCs w:val="16"/>
              </w:rPr>
              <w:t>,</w:t>
            </w:r>
            <w:r w:rsidR="00141BB5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5756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141BB5" w:rsidRPr="00FE46DE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  <w:r w:rsidR="001B5756">
              <w:rPr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41BB5" w:rsidRDefault="00141BB5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B5756" w:rsidRDefault="001B5756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1034</w:t>
            </w:r>
          </w:p>
          <w:p w:rsidR="00141BB5" w:rsidRDefault="00141BB5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852000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284000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93,5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1B5756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Default="001B5756" w:rsidP="009C64CD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под ЛПХ</w:t>
            </w:r>
          </w:p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Pr="003700A4" w:rsidRDefault="00164BD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="001D2B9B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социальной политике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райо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y</w:t>
      </w:r>
      <w:proofErr w:type="gramEnd"/>
      <w:r w:rsidRPr="001D2B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Шляхтина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Георгиевича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Шляхтин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Начальник отдела по соц.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PENO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Логан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»,2010</w:t>
            </w:r>
            <w:r w:rsidR="001D2B9B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D2B9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325681,98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9C64C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="00164BDC">
              <w:rPr>
                <w:rStyle w:val="a6"/>
                <w:rFonts w:ascii="Verdana" w:hAnsi="Verdana" w:cs="Verdana"/>
                <w:sz w:val="16"/>
                <w:szCs w:val="16"/>
              </w:rPr>
              <w:t>для ведения ЛПХ</w:t>
            </w:r>
          </w:p>
          <w:p w:rsidR="001D2B9B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64BDC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частная</w:t>
            </w:r>
            <w:r w:rsidR="001D2B9B"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D2B9B" w:rsidRDefault="001D2B9B" w:rsidP="009C64C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64BDC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64BDC" w:rsidRDefault="00164BDC" w:rsidP="00164BDC">
            <w:pPr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1/3 долевая</w:t>
            </w:r>
          </w:p>
          <w:p w:rsidR="001D2B9B" w:rsidRDefault="001D2B9B" w:rsidP="00164BDC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64BDC" w:rsidRPr="00164BDC" w:rsidRDefault="00164BDC" w:rsidP="00164BDC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910,1</w:t>
            </w: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64,7</w:t>
            </w: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60,1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64BDC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Default="00164BDC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="001D2B9B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для ведения ЛПХ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64BDC" w:rsidRDefault="00164BDC" w:rsidP="009C64CD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Pr="00FE46DE" w:rsidRDefault="00164BDC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Default="00164BDC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36,9</w:t>
            </w:r>
          </w:p>
          <w:p w:rsidR="001D2B9B" w:rsidRPr="00827E69" w:rsidRDefault="00164BDC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910,1</w:t>
            </w: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827E69" w:rsidRDefault="00164BDC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D2B9B" w:rsidRPr="00827E69" w:rsidRDefault="00164BDC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64BDC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</w:t>
      </w:r>
      <w:proofErr w:type="spellStart"/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спциалиста</w:t>
      </w:r>
      <w:proofErr w:type="spellEnd"/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архитектурно-строительному надзору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 w:rsidR="00DF22A9">
        <w:rPr>
          <w:rFonts w:ascii="Times New Roman" w:hAnsi="Times New Roman"/>
          <w:b/>
          <w:sz w:val="28"/>
          <w:szCs w:val="28"/>
        </w:rPr>
        <w:t>Горошко Елены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F22A9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Горошко Е.М.</w:t>
            </w:r>
            <w:r w:rsidR="001D2B9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DF22A9" w:rsidP="009C64CD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Гл. спец. по а/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1585224</w:t>
            </w:r>
            <w:r w:rsidR="001D2B9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FE46DE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Pr="00FE46DE" w:rsidRDefault="007C514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7C5143" w:rsidRDefault="007C5143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QL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,2016г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7C5143" w:rsidP="007C514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544036</w:t>
            </w:r>
            <w:r w:rsidR="001D2B9B">
              <w:rPr>
                <w:rFonts w:ascii="Verdana" w:hAnsi="Verdana" w:cs="Verdana"/>
                <w:sz w:val="16"/>
                <w:szCs w:val="16"/>
              </w:rPr>
              <w:t>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7C5143" w:rsidRDefault="007C5143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D2B9B" w:rsidRPr="00FE46DE" w:rsidRDefault="001D2B9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proofErr w:type="spellStart"/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замастителя</w:t>
      </w:r>
      <w:proofErr w:type="spellEnd"/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по бухгалтерскому учёту и отчётности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</w:t>
      </w:r>
      <w:r w:rsidR="00361FE3">
        <w:rPr>
          <w:rFonts w:ascii="Times New Roman" w:hAnsi="Times New Roman"/>
          <w:b/>
          <w:sz w:val="28"/>
          <w:szCs w:val="28"/>
        </w:rPr>
        <w:t xml:space="preserve">н </w:t>
      </w:r>
      <w:proofErr w:type="spellStart"/>
      <w:r w:rsidR="00361FE3">
        <w:rPr>
          <w:rFonts w:ascii="Times New Roman" w:hAnsi="Times New Roman"/>
          <w:b/>
          <w:sz w:val="28"/>
          <w:szCs w:val="28"/>
        </w:rPr>
        <w:t>Распятиковой</w:t>
      </w:r>
      <w:proofErr w:type="spellEnd"/>
      <w:r w:rsidR="00361FE3">
        <w:rPr>
          <w:rFonts w:ascii="Times New Roman" w:hAnsi="Times New Roman"/>
          <w:b/>
          <w:sz w:val="28"/>
          <w:szCs w:val="28"/>
        </w:rPr>
        <w:t xml:space="preserve"> Натальи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находящиеся в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Распятикова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361FE3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9C64C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385858,15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57,4</w:t>
            </w:r>
          </w:p>
          <w:p w:rsidR="00361FE3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361FE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61FE3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361FE3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61FE3" w:rsidRPr="00FE46DE" w:rsidTr="00525BD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9C64C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3" w:rsidRDefault="00361FE3" w:rsidP="009C64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57,4</w:t>
            </w:r>
          </w:p>
          <w:p w:rsidR="00361FE3" w:rsidRDefault="00361FE3" w:rsidP="009C64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9C64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9C64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3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61FE3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9C64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61FE3" w:rsidRPr="00FE46DE" w:rsidTr="009C64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FE3" w:rsidRDefault="00361FE3" w:rsidP="00361FE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proofErr w:type="spellEnd"/>
            <w:proofErr w:type="gramEnd"/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E3" w:rsidRPr="00FE46DE" w:rsidRDefault="00361FE3" w:rsidP="009C64C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FE3" w:rsidRPr="00FE46DE" w:rsidRDefault="00361FE3" w:rsidP="009C64C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архитектуры и градостроительства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3700A4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700A4">
        <w:rPr>
          <w:rFonts w:ascii="Times New Roman" w:hAnsi="Times New Roman"/>
          <w:b/>
          <w:sz w:val="28"/>
          <w:szCs w:val="28"/>
        </w:rPr>
        <w:t xml:space="preserve"> район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Селезень Валерия Николаевича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2016 года по 31 декабря 2016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057B59" w:rsidRPr="00432633" w:rsidRDefault="00057B59" w:rsidP="00057B5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57B59" w:rsidRPr="00FE46DE" w:rsidTr="004C62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FE46DE" w:rsidRDefault="00057B59" w:rsidP="004C62C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FE46DE" w:rsidTr="004C62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E46DE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FE46DE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FE46D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46DE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4C62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Селезень В.Н.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057B59" w:rsidRDefault="00057B59" w:rsidP="004C62C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057B5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300484,91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57B59" w:rsidRPr="00FE46DE" w:rsidTr="004C62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48,0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4C62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  <w:p w:rsidR="00057B59" w:rsidRPr="00FE46DE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1596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4C62C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4C62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4C62C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sectPr w:rsidR="006B11CB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69" w:rsidRDefault="00827E69" w:rsidP="003D31F3">
      <w:pPr>
        <w:spacing w:after="0" w:line="240" w:lineRule="auto"/>
      </w:pPr>
      <w:r>
        <w:separator/>
      </w:r>
    </w:p>
  </w:endnote>
  <w:endnote w:type="continuationSeparator" w:id="1">
    <w:p w:rsidR="00827E69" w:rsidRDefault="00827E69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69" w:rsidRDefault="00827E69" w:rsidP="003D31F3">
      <w:pPr>
        <w:spacing w:after="0" w:line="240" w:lineRule="auto"/>
      </w:pPr>
      <w:r>
        <w:separator/>
      </w:r>
    </w:p>
  </w:footnote>
  <w:footnote w:type="continuationSeparator" w:id="1">
    <w:p w:rsidR="00827E69" w:rsidRDefault="00827E69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6DE"/>
    <w:rsid w:val="000001D8"/>
    <w:rsid w:val="0002697A"/>
    <w:rsid w:val="00044B58"/>
    <w:rsid w:val="00053B77"/>
    <w:rsid w:val="00057B59"/>
    <w:rsid w:val="00081541"/>
    <w:rsid w:val="00085734"/>
    <w:rsid w:val="00095C9F"/>
    <w:rsid w:val="0009707A"/>
    <w:rsid w:val="0009707C"/>
    <w:rsid w:val="000C23AB"/>
    <w:rsid w:val="000C2D5E"/>
    <w:rsid w:val="001030C5"/>
    <w:rsid w:val="00110C2B"/>
    <w:rsid w:val="00115F96"/>
    <w:rsid w:val="00125314"/>
    <w:rsid w:val="00127D6E"/>
    <w:rsid w:val="00134E53"/>
    <w:rsid w:val="00136A26"/>
    <w:rsid w:val="00137E30"/>
    <w:rsid w:val="00141BB5"/>
    <w:rsid w:val="00164BDC"/>
    <w:rsid w:val="00174D62"/>
    <w:rsid w:val="00183997"/>
    <w:rsid w:val="00183E7E"/>
    <w:rsid w:val="00197B07"/>
    <w:rsid w:val="001A2C5B"/>
    <w:rsid w:val="001B5756"/>
    <w:rsid w:val="001D2B9B"/>
    <w:rsid w:val="001D584D"/>
    <w:rsid w:val="001D5D92"/>
    <w:rsid w:val="001F3797"/>
    <w:rsid w:val="00211413"/>
    <w:rsid w:val="00214721"/>
    <w:rsid w:val="0021665D"/>
    <w:rsid w:val="002A1BFD"/>
    <w:rsid w:val="002B1862"/>
    <w:rsid w:val="002C02E5"/>
    <w:rsid w:val="002E7D6A"/>
    <w:rsid w:val="00317D36"/>
    <w:rsid w:val="0032507F"/>
    <w:rsid w:val="00327664"/>
    <w:rsid w:val="00341FF1"/>
    <w:rsid w:val="00361FE3"/>
    <w:rsid w:val="00362535"/>
    <w:rsid w:val="00364172"/>
    <w:rsid w:val="003700A4"/>
    <w:rsid w:val="003705CC"/>
    <w:rsid w:val="003873A1"/>
    <w:rsid w:val="003D31F3"/>
    <w:rsid w:val="003D5A90"/>
    <w:rsid w:val="004060FE"/>
    <w:rsid w:val="00432633"/>
    <w:rsid w:val="00450B2F"/>
    <w:rsid w:val="00481902"/>
    <w:rsid w:val="00490083"/>
    <w:rsid w:val="004A5DBC"/>
    <w:rsid w:val="004F37C9"/>
    <w:rsid w:val="005113A3"/>
    <w:rsid w:val="005139F9"/>
    <w:rsid w:val="00527517"/>
    <w:rsid w:val="00532535"/>
    <w:rsid w:val="00543397"/>
    <w:rsid w:val="0054356D"/>
    <w:rsid w:val="00562987"/>
    <w:rsid w:val="005D3D10"/>
    <w:rsid w:val="005F37FE"/>
    <w:rsid w:val="005F5774"/>
    <w:rsid w:val="00603424"/>
    <w:rsid w:val="00615916"/>
    <w:rsid w:val="00632847"/>
    <w:rsid w:val="00665C58"/>
    <w:rsid w:val="00681FC4"/>
    <w:rsid w:val="006B11CB"/>
    <w:rsid w:val="006B2F8F"/>
    <w:rsid w:val="006E3B11"/>
    <w:rsid w:val="006F1F3E"/>
    <w:rsid w:val="006F61D6"/>
    <w:rsid w:val="007028A9"/>
    <w:rsid w:val="007422C2"/>
    <w:rsid w:val="00744F97"/>
    <w:rsid w:val="0076354B"/>
    <w:rsid w:val="00764A10"/>
    <w:rsid w:val="00765B15"/>
    <w:rsid w:val="007C5143"/>
    <w:rsid w:val="007E18EC"/>
    <w:rsid w:val="0080039F"/>
    <w:rsid w:val="0082063D"/>
    <w:rsid w:val="00825D4D"/>
    <w:rsid w:val="00827E69"/>
    <w:rsid w:val="00830B68"/>
    <w:rsid w:val="008435EC"/>
    <w:rsid w:val="00845B55"/>
    <w:rsid w:val="00854BBD"/>
    <w:rsid w:val="008565D1"/>
    <w:rsid w:val="00880FDE"/>
    <w:rsid w:val="008A47E3"/>
    <w:rsid w:val="008D1147"/>
    <w:rsid w:val="008E5CAB"/>
    <w:rsid w:val="009026A3"/>
    <w:rsid w:val="009118CB"/>
    <w:rsid w:val="00932CBE"/>
    <w:rsid w:val="00943154"/>
    <w:rsid w:val="0096038C"/>
    <w:rsid w:val="00985246"/>
    <w:rsid w:val="009876D4"/>
    <w:rsid w:val="009963E6"/>
    <w:rsid w:val="009A2A1B"/>
    <w:rsid w:val="009E1806"/>
    <w:rsid w:val="00A01168"/>
    <w:rsid w:val="00A028D7"/>
    <w:rsid w:val="00A22130"/>
    <w:rsid w:val="00A42ED7"/>
    <w:rsid w:val="00A43B23"/>
    <w:rsid w:val="00A56975"/>
    <w:rsid w:val="00A7048A"/>
    <w:rsid w:val="00A71451"/>
    <w:rsid w:val="00A739C9"/>
    <w:rsid w:val="00A86672"/>
    <w:rsid w:val="00AA649E"/>
    <w:rsid w:val="00AB689C"/>
    <w:rsid w:val="00AE04AA"/>
    <w:rsid w:val="00B143C0"/>
    <w:rsid w:val="00B46B14"/>
    <w:rsid w:val="00B60E05"/>
    <w:rsid w:val="00B61A20"/>
    <w:rsid w:val="00B65C40"/>
    <w:rsid w:val="00B805C8"/>
    <w:rsid w:val="00B96BA0"/>
    <w:rsid w:val="00BA42ED"/>
    <w:rsid w:val="00BB20F4"/>
    <w:rsid w:val="00BE7370"/>
    <w:rsid w:val="00BF162F"/>
    <w:rsid w:val="00C0368C"/>
    <w:rsid w:val="00C078A5"/>
    <w:rsid w:val="00C15255"/>
    <w:rsid w:val="00C23E7A"/>
    <w:rsid w:val="00C4607D"/>
    <w:rsid w:val="00C530CA"/>
    <w:rsid w:val="00C91452"/>
    <w:rsid w:val="00C92CB2"/>
    <w:rsid w:val="00C94F84"/>
    <w:rsid w:val="00CE677D"/>
    <w:rsid w:val="00D04A8B"/>
    <w:rsid w:val="00D17796"/>
    <w:rsid w:val="00D40431"/>
    <w:rsid w:val="00D56D22"/>
    <w:rsid w:val="00D6603F"/>
    <w:rsid w:val="00D67FF3"/>
    <w:rsid w:val="00D7288A"/>
    <w:rsid w:val="00D86B2E"/>
    <w:rsid w:val="00D9737E"/>
    <w:rsid w:val="00DA0FF1"/>
    <w:rsid w:val="00DA2270"/>
    <w:rsid w:val="00DB2BEE"/>
    <w:rsid w:val="00DE256A"/>
    <w:rsid w:val="00DE36C6"/>
    <w:rsid w:val="00DF22A9"/>
    <w:rsid w:val="00DF667A"/>
    <w:rsid w:val="00E31408"/>
    <w:rsid w:val="00E7280B"/>
    <w:rsid w:val="00EA7CE0"/>
    <w:rsid w:val="00ED0ADC"/>
    <w:rsid w:val="00EE6326"/>
    <w:rsid w:val="00F12128"/>
    <w:rsid w:val="00F14395"/>
    <w:rsid w:val="00F364D4"/>
    <w:rsid w:val="00F416C0"/>
    <w:rsid w:val="00F657F6"/>
    <w:rsid w:val="00F71860"/>
    <w:rsid w:val="00F90BE2"/>
    <w:rsid w:val="00F94E79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549-032C-4C10-AE29-CBCA7528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28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2015-05-08T07:10:00Z</dcterms:created>
  <dcterms:modified xsi:type="dcterms:W3CDTF">2017-11-27T04:22:00Z</dcterms:modified>
</cp:coreProperties>
</file>