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A40" w:rsidRDefault="00D82A40" w:rsidP="00D82A40">
      <w:pPr>
        <w:pStyle w:val="1"/>
        <w:pBdr>
          <w:bottom w:val="single" w:sz="18" w:space="0" w:color="2A2A2A"/>
        </w:pBdr>
        <w:spacing w:before="0"/>
        <w:textAlignment w:val="baseline"/>
        <w:rPr>
          <w:color w:val="000000"/>
        </w:rPr>
      </w:pPr>
      <w:r>
        <w:rPr>
          <w:color w:val="000000"/>
        </w:rPr>
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муниципальной службы города Севастополя</w:t>
      </w:r>
    </w:p>
    <w:p w:rsidR="00D82A40" w:rsidRDefault="00D82A40" w:rsidP="00D82A40">
      <w:pPr>
        <w:pStyle w:val="meta"/>
        <w:pBdr>
          <w:top w:val="single" w:sz="6" w:space="0" w:color="EBEBEB"/>
          <w:bottom w:val="single" w:sz="6" w:space="0" w:color="EBEBEB"/>
        </w:pBdr>
        <w:spacing w:before="0" w:after="0"/>
        <w:textAlignment w:val="baseline"/>
        <w:rPr>
          <w:rFonts w:ascii="inherit" w:hAnsi="inherit"/>
          <w:i/>
          <w:iCs/>
          <w:color w:val="9A9B97"/>
        </w:rPr>
      </w:pPr>
      <w:r>
        <w:rPr>
          <w:rFonts w:ascii="inherit" w:hAnsi="inherit"/>
          <w:i/>
          <w:iCs/>
          <w:color w:val="9A9B97"/>
        </w:rPr>
        <w:t>Опубликовано </w:t>
      </w:r>
      <w:r>
        <w:rPr>
          <w:rStyle w:val="updated"/>
          <w:rFonts w:ascii="inherit" w:hAnsi="inherit"/>
          <w:i/>
          <w:iCs/>
          <w:color w:val="9A9B97"/>
          <w:bdr w:val="none" w:sz="0" w:space="0" w:color="auto" w:frame="1"/>
        </w:rPr>
        <w:t>11.05.2017</w:t>
      </w:r>
      <w:r>
        <w:rPr>
          <w:rFonts w:ascii="inherit" w:hAnsi="inherit"/>
          <w:i/>
          <w:iCs/>
          <w:color w:val="9A9B97"/>
        </w:rPr>
        <w:t> </w:t>
      </w:r>
      <w:hyperlink r:id="rId4" w:tooltip="Записи web web" w:history="1">
        <w:r>
          <w:rPr>
            <w:rStyle w:val="a5"/>
            <w:rFonts w:ascii="inherit" w:hAnsi="inherit"/>
            <w:i/>
            <w:iCs/>
            <w:color w:val="000000"/>
            <w:u w:val="none"/>
            <w:bdr w:val="none" w:sz="0" w:space="0" w:color="auto" w:frame="1"/>
          </w:rPr>
          <w:t>web web</w:t>
        </w:r>
      </w:hyperlink>
      <w:r>
        <w:rPr>
          <w:rFonts w:ascii="inherit" w:hAnsi="inherit"/>
          <w:i/>
          <w:iCs/>
          <w:color w:val="9A9B97"/>
        </w:rPr>
        <w:t> в разделе </w:t>
      </w:r>
      <w:hyperlink r:id="rId5" w:history="1">
        <w:r>
          <w:rPr>
            <w:rStyle w:val="a5"/>
            <w:rFonts w:ascii="inherit" w:hAnsi="inherit"/>
            <w:i/>
            <w:iCs/>
            <w:color w:val="000000"/>
            <w:u w:val="none"/>
            <w:bdr w:val="none" w:sz="0" w:space="0" w:color="auto" w:frame="1"/>
          </w:rPr>
          <w:t>Без рубрики</w:t>
        </w:r>
      </w:hyperlink>
      <w:r>
        <w:rPr>
          <w:rFonts w:ascii="inherit" w:hAnsi="inherit"/>
          <w:i/>
          <w:iCs/>
          <w:color w:val="9A9B97"/>
        </w:rPr>
        <w:t>, </w:t>
      </w:r>
      <w:hyperlink r:id="rId6" w:history="1">
        <w:r>
          <w:rPr>
            <w:rStyle w:val="a5"/>
            <w:rFonts w:ascii="inherit" w:hAnsi="inherit"/>
            <w:i/>
            <w:iCs/>
            <w:color w:val="000000"/>
            <w:u w:val="none"/>
            <w:bdr w:val="none" w:sz="0" w:space="0" w:color="auto" w:frame="1"/>
          </w:rPr>
          <w:t>Информация</w:t>
        </w:r>
      </w:hyperlink>
      <w:r>
        <w:rPr>
          <w:rFonts w:ascii="inherit" w:hAnsi="inherit"/>
          <w:i/>
          <w:iCs/>
          <w:color w:val="9A9B97"/>
        </w:rPr>
        <w:t> // Комментариев нет</w:t>
      </w:r>
    </w:p>
    <w:p w:rsidR="00D82A40" w:rsidRDefault="00D82A40" w:rsidP="00D82A40">
      <w:pPr>
        <w:textAlignment w:val="baseline"/>
        <w:rPr>
          <w:rFonts w:ascii="inherit" w:hAnsi="inherit"/>
        </w:rPr>
      </w:pPr>
      <w:r>
        <w:rPr>
          <w:rFonts w:ascii="inherit" w:hAnsi="inherit"/>
          <w:noProof/>
          <w:color w:val="E64946"/>
          <w:bdr w:val="none" w:sz="0" w:space="0" w:color="auto" w:frame="1"/>
          <w:lang w:eastAsia="ru-RU"/>
        </w:rPr>
        <w:drawing>
          <wp:inline distT="0" distB="0" distL="0" distR="0">
            <wp:extent cx="3810000" cy="2543175"/>
            <wp:effectExtent l="19050" t="0" r="0" b="0"/>
            <wp:docPr id="1" name="Рисунок 1" descr="http://nahimovsovet.ru/wp-content/uploads/2017/05/nakhimov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himovsovet.ru/wp-content/uploads/2017/05/nakhimov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A40" w:rsidRDefault="00D82A40" w:rsidP="00D82A40">
      <w:pPr>
        <w:pStyle w:val="a3"/>
        <w:textAlignment w:val="baseline"/>
        <w:rPr>
          <w:rFonts w:ascii="inherit" w:hAnsi="inherit"/>
        </w:rPr>
      </w:pPr>
      <w:r>
        <w:rPr>
          <w:rFonts w:ascii="inherit" w:hAnsi="inherit"/>
        </w:rPr>
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муниципальной службы города Севастополя за отчетный финансовый год с 1 января 2016 года по 31 декабря 2016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Указом Президента Российской Федерации от 08 июля 2013 г. № 613</w:t>
      </w:r>
    </w:p>
    <w:tbl>
      <w:tblPr>
        <w:tblW w:w="15876" w:type="dxa"/>
        <w:tblBorders>
          <w:top w:val="single" w:sz="6" w:space="0" w:color="EBEBEB"/>
          <w:left w:val="single" w:sz="6" w:space="0" w:color="EBEBEB"/>
        </w:tblBorders>
        <w:tblCellMar>
          <w:left w:w="0" w:type="dxa"/>
          <w:right w:w="0" w:type="dxa"/>
        </w:tblCellMar>
        <w:tblLook w:val="04A0"/>
      </w:tblPr>
      <w:tblGrid>
        <w:gridCol w:w="491"/>
        <w:gridCol w:w="2944"/>
        <w:gridCol w:w="2235"/>
        <w:gridCol w:w="2468"/>
        <w:gridCol w:w="2147"/>
        <w:gridCol w:w="2061"/>
        <w:gridCol w:w="1972"/>
        <w:gridCol w:w="1558"/>
      </w:tblGrid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№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п\п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Ф.И.О. лица, замещающего должность муниципальной службы города Севастополя и членов семьи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Замещаемая должность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Общая сумма декларированного дохода за 2016 год (руб)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 xml:space="preserve">Недвижимое имущество, принадлежащее на праве собственности, вид собственности (вид объекта недвижимости, площадь (кв.м.), страна </w:t>
            </w:r>
            <w:r>
              <w:rPr>
                <w:rFonts w:ascii="inherit" w:hAnsi="inherit"/>
              </w:rPr>
              <w:lastRenderedPageBreak/>
              <w:t>расположения)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lastRenderedPageBreak/>
              <w:t>Недвижимое имущество, находящееся в пользовании (вид объекта недвижимости, площадь (кв.м), страна расположения)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lastRenderedPageBreak/>
              <w:t>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Тен Александр Валериевич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Заместитель Главы местной администрации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4042600.00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104.0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ГАЗ 69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2600000.00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104.0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ТОЙОТА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Нaris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104.0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Литвиненко Оксана Владимировна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Начальник финансового отдела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661174.42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1200.0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76.8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906.0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76.8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906.0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lastRenderedPageBreak/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lastRenderedPageBreak/>
              <w:t>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Фаюстова Ирина Николаевна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Руководитель аппарата Совета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719649.82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449.0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Просвиряков Виталий Владимирович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Заместитель начальника отдела общего обеспечения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716427.41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64.00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57.00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569684.23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64.00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57.00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Peugeot 206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64.00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57.00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lastRenderedPageBreak/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64.00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57.00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5.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Бачурин Александр Вячеславович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Начальник отдела культуры, молодежи и спорта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602396.99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96.1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Нежилое помещение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163.1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Нежилое помещение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106.9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Нежилое помещение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106.4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lastRenderedPageBreak/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ХОНДА CR-V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Land Rover Discovery 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202255.78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Сердитых Виктор Викторович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Начальник отдела жилищного контроля и благоустройства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90000.00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28.6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ВАЗ 2170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150000.00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7.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Пегусова Светлана Юрьевна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Заместитель начальника финансового отдела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611596.34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52.4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50.1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52.4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50.1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49.5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автомобиль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Лада Веста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50.1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52.4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8.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Либуцкая Наталия Владимировна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Главный бухгалтер местной администрации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1243895.75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1000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42.2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9.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Кузьмин Виктор Николаевич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Главный специалист финансового отдела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213948.5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10.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Лобанова Диана Наримановна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Главный специалист отдела общего обеспечения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459754.4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68.5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15.0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Новогрибельский Александр Анатольевич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Главный специалист отдела общего обеспечения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266521.24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39.1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1232664.55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74.3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Шавалиев Рамиль Минэсхатович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Главный специалист отдела культуры, молодежи и спорта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264494.90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Чалый Илья Михайлович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Главный специалист отдела общего обеспечения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917612.74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Квартира,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74.1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74.1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66.0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39.8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Pr="00D82A40" w:rsidRDefault="00D82A40">
            <w:pPr>
              <w:rPr>
                <w:rFonts w:ascii="inherit" w:hAnsi="inherit"/>
                <w:lang w:val="en-US"/>
              </w:rPr>
            </w:pPr>
            <w:r>
              <w:rPr>
                <w:rFonts w:ascii="inherit" w:hAnsi="inherit"/>
              </w:rPr>
              <w:t>Автомобиль</w:t>
            </w:r>
          </w:p>
          <w:p w:rsidR="00D82A40" w:rsidRPr="00D82A40" w:rsidRDefault="00D82A40">
            <w:pPr>
              <w:pStyle w:val="a3"/>
              <w:textAlignment w:val="baseline"/>
              <w:rPr>
                <w:rFonts w:ascii="inherit" w:hAnsi="inherit"/>
                <w:lang w:val="en-US"/>
              </w:rPr>
            </w:pPr>
            <w:r w:rsidRPr="00D82A40">
              <w:rPr>
                <w:rFonts w:ascii="inherit" w:hAnsi="inherit"/>
                <w:lang w:val="en-US"/>
              </w:rPr>
              <w:t>Ford-Fushn;</w:t>
            </w:r>
          </w:p>
          <w:p w:rsidR="00D82A40" w:rsidRPr="00D82A40" w:rsidRDefault="00D82A40">
            <w:pPr>
              <w:pStyle w:val="a3"/>
              <w:textAlignment w:val="baseline"/>
              <w:rPr>
                <w:rFonts w:ascii="inherit" w:hAnsi="inherit"/>
                <w:lang w:val="en-US"/>
              </w:rPr>
            </w:pPr>
            <w:r w:rsidRPr="00D82A40">
              <w:rPr>
                <w:rFonts w:ascii="inherit" w:hAnsi="inherit"/>
                <w:lang w:val="en-US"/>
              </w:rPr>
              <w:t>Nissan-Teeda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108379.31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74.1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39.8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66.0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20.3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74.1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Кашперук Ирина Владимировна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Главный специалист отдела общего обеспечения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209000.42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0,0396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15.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Ахтарова Альбина Ивановна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Ведущий специалист отдела общего обеспечения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842488.35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83.2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Земельный участок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600 кв.м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lastRenderedPageBreak/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KIA Rio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1127358.58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54.7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605 кв.м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Садовый дом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189 кв.м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32 кв.м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Москвич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21412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Шитова Юлия Евгеньевна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Главный специалист (бухгалтер) аппарата Совета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154812.94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56.0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324623.22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56.0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56.0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17.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Бондарюк Дмитрий Анатольевич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Специалист 1 категории отдела жилищного контроля и благоустройства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450920.02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18.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Курсеев Максим Михайлович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Специалист 1 категории отдела жилищного контроля и благоустройства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37500.00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60.00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Киа Соул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2314905.95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19.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Шелякина Наталья Анатольевна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Специалист 1 категории аппарата Совета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1187504.62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54.2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54.5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46.2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Россия;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24.0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lastRenderedPageBreak/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микроавтобус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NISSAN PRIMASTAR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JERRY QQ 613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lastRenderedPageBreak/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lastRenderedPageBreak/>
              <w:t>20.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Лактионов Виктор Викторович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Специалист 1 категории отдела общего обеспечения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34.0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21.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Дорожкина Вера Алексеевна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Главный специалист отдела жилищного контроля и благоустройства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ПЕЖО 406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22.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Чернышова Анастасия Александровна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Специалист 1 категории отдела жилищного контроля и благоустройства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400000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Опель Векта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lastRenderedPageBreak/>
              <w:t>23.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Слаповский Алексей Михайлович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Специалист 1 категории отдела общего обеспечения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Ауди 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350000.00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24.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Салимова Шахиня Саломовна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Специалист 1 категории отдела жилищного контроля и благоустройства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52.20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25.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Тузов Евгений Анатольевич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Специалист 1 категории аппарата Совета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38.1</w:t>
            </w:r>
          </w:p>
          <w:p w:rsidR="00D82A40" w:rsidRDefault="00D82A40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D82A40" w:rsidTr="00D82A40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82A40" w:rsidRDefault="00D82A40">
            <w:pPr>
              <w:rPr>
                <w:rFonts w:ascii="Helvetica" w:hAnsi="Helvetica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82A40" w:rsidRDefault="00D82A40">
            <w:pPr>
              <w:rPr>
                <w:rFonts w:ascii="Helvetica" w:hAnsi="Helvetica"/>
                <w:color w:val="000000"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82A40" w:rsidRDefault="00D82A40">
            <w:pPr>
              <w:rPr>
                <w:rFonts w:ascii="Helvetica" w:hAnsi="Helvetica"/>
                <w:color w:val="000000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82A40" w:rsidRDefault="00D82A40">
            <w:pPr>
              <w:rPr>
                <w:rFonts w:ascii="Helvetica" w:hAnsi="Helvetica"/>
                <w:color w:val="000000"/>
                <w:sz w:val="26"/>
                <w:szCs w:val="26"/>
              </w:rPr>
            </w:pPr>
            <w:r>
              <w:rPr>
                <w:rFonts w:ascii="inherit" w:hAnsi="inherit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A40" w:rsidRDefault="00D82A40">
            <w:pPr>
              <w:rPr>
                <w:sz w:val="20"/>
                <w:szCs w:val="20"/>
              </w:rPr>
            </w:pPr>
          </w:p>
        </w:tc>
      </w:tr>
    </w:tbl>
    <w:p w:rsidR="00D82A40" w:rsidRDefault="00D82A40" w:rsidP="001C34A2"/>
    <w:p w:rsidR="00D82A40" w:rsidRDefault="00D82A40">
      <w:pPr>
        <w:spacing w:after="0" w:line="240" w:lineRule="auto"/>
      </w:pPr>
      <w:r>
        <w:br w:type="page"/>
      </w:r>
    </w:p>
    <w:p w:rsidR="0073556B" w:rsidRDefault="0073556B" w:rsidP="0073556B">
      <w:pPr>
        <w:pStyle w:val="1"/>
        <w:pBdr>
          <w:bottom w:val="single" w:sz="18" w:space="0" w:color="2A2A2A"/>
        </w:pBdr>
        <w:spacing w:before="0"/>
        <w:textAlignment w:val="baseline"/>
        <w:rPr>
          <w:color w:val="000000"/>
        </w:rPr>
      </w:pPr>
      <w:r>
        <w:rPr>
          <w:color w:val="000000"/>
        </w:rPr>
        <w:lastRenderedPageBreak/>
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муниципальной службы города Севастополя</w:t>
      </w:r>
    </w:p>
    <w:p w:rsidR="0073556B" w:rsidRDefault="0073556B" w:rsidP="0073556B">
      <w:pPr>
        <w:pStyle w:val="meta"/>
        <w:pBdr>
          <w:top w:val="single" w:sz="6" w:space="0" w:color="EBEBEB"/>
          <w:bottom w:val="single" w:sz="6" w:space="0" w:color="EBEBEB"/>
        </w:pBdr>
        <w:spacing w:before="0" w:after="0"/>
        <w:textAlignment w:val="baseline"/>
        <w:rPr>
          <w:rFonts w:ascii="inherit" w:hAnsi="inherit"/>
          <w:i/>
          <w:iCs/>
          <w:color w:val="9A9B97"/>
        </w:rPr>
      </w:pPr>
      <w:r>
        <w:rPr>
          <w:rFonts w:ascii="inherit" w:hAnsi="inherit"/>
          <w:i/>
          <w:iCs/>
          <w:color w:val="9A9B97"/>
        </w:rPr>
        <w:t>Опубликовано </w:t>
      </w:r>
      <w:r>
        <w:rPr>
          <w:rStyle w:val="updated"/>
          <w:rFonts w:ascii="inherit" w:hAnsi="inherit"/>
          <w:i/>
          <w:iCs/>
          <w:color w:val="9A9B97"/>
          <w:bdr w:val="none" w:sz="0" w:space="0" w:color="auto" w:frame="1"/>
        </w:rPr>
        <w:t>03.07.2017</w:t>
      </w:r>
      <w:r>
        <w:rPr>
          <w:rFonts w:ascii="inherit" w:hAnsi="inherit"/>
          <w:i/>
          <w:iCs/>
          <w:color w:val="9A9B97"/>
        </w:rPr>
        <w:t> </w:t>
      </w:r>
      <w:hyperlink r:id="rId9" w:tooltip="Записи web web" w:history="1">
        <w:r>
          <w:rPr>
            <w:rStyle w:val="a5"/>
            <w:rFonts w:ascii="inherit" w:hAnsi="inherit"/>
            <w:i/>
            <w:iCs/>
            <w:color w:val="000000"/>
            <w:u w:val="none"/>
            <w:bdr w:val="none" w:sz="0" w:space="0" w:color="auto" w:frame="1"/>
          </w:rPr>
          <w:t>web web</w:t>
        </w:r>
      </w:hyperlink>
      <w:r>
        <w:rPr>
          <w:rFonts w:ascii="inherit" w:hAnsi="inherit"/>
          <w:i/>
          <w:iCs/>
          <w:color w:val="9A9B97"/>
        </w:rPr>
        <w:t> в разделе </w:t>
      </w:r>
      <w:hyperlink r:id="rId10" w:history="1">
        <w:r>
          <w:rPr>
            <w:rStyle w:val="a5"/>
            <w:rFonts w:ascii="inherit" w:hAnsi="inherit"/>
            <w:i/>
            <w:iCs/>
            <w:color w:val="000000"/>
            <w:u w:val="none"/>
            <w:bdr w:val="none" w:sz="0" w:space="0" w:color="auto" w:frame="1"/>
          </w:rPr>
          <w:t>Без рубрики</w:t>
        </w:r>
      </w:hyperlink>
      <w:r>
        <w:rPr>
          <w:rFonts w:ascii="inherit" w:hAnsi="inherit"/>
          <w:i/>
          <w:iCs/>
          <w:color w:val="9A9B97"/>
        </w:rPr>
        <w:t>, </w:t>
      </w:r>
      <w:hyperlink r:id="rId11" w:history="1">
        <w:r>
          <w:rPr>
            <w:rStyle w:val="a5"/>
            <w:rFonts w:ascii="inherit" w:hAnsi="inherit"/>
            <w:i/>
            <w:iCs/>
            <w:color w:val="000000"/>
            <w:u w:val="none"/>
            <w:bdr w:val="none" w:sz="0" w:space="0" w:color="auto" w:frame="1"/>
          </w:rPr>
          <w:t>Информация</w:t>
        </w:r>
      </w:hyperlink>
      <w:r>
        <w:rPr>
          <w:rFonts w:ascii="inherit" w:hAnsi="inherit"/>
          <w:i/>
          <w:iCs/>
          <w:color w:val="9A9B97"/>
        </w:rPr>
        <w:t> // Комментариев нет</w:t>
      </w:r>
    </w:p>
    <w:p w:rsidR="0073556B" w:rsidRDefault="0073556B" w:rsidP="0073556B">
      <w:pPr>
        <w:pStyle w:val="a3"/>
        <w:shd w:val="clear" w:color="auto" w:fill="FFFFFF"/>
        <w:textAlignment w:val="baseline"/>
        <w:rPr>
          <w:rFonts w:ascii="inherit" w:hAnsi="inherit"/>
          <w:color w:val="000000"/>
          <w:sz w:val="26"/>
          <w:szCs w:val="26"/>
        </w:rPr>
      </w:pPr>
      <w:r>
        <w:rPr>
          <w:rFonts w:ascii="inherit" w:hAnsi="inherit"/>
          <w:color w:val="000000"/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муниципальной службы города Севастополя за отчетный финансовый год с 1 января 2016 года по 31 декабря 2016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Указом Президента Российской Федерации от 08 июля 2013 г. № 613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4"/>
        <w:gridCol w:w="3551"/>
        <w:gridCol w:w="1975"/>
        <w:gridCol w:w="2388"/>
        <w:gridCol w:w="2078"/>
        <w:gridCol w:w="1994"/>
        <w:gridCol w:w="1908"/>
        <w:gridCol w:w="1508"/>
      </w:tblGrid>
      <w:tr w:rsidR="0073556B" w:rsidTr="0073556B">
        <w:tc>
          <w:tcPr>
            <w:tcW w:w="37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№</w:t>
            </w:r>
          </w:p>
          <w:p w:rsidR="0073556B" w:rsidRDefault="0073556B">
            <w:pPr>
              <w:pStyle w:val="a3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п\п</w:t>
            </w:r>
          </w:p>
        </w:tc>
        <w:tc>
          <w:tcPr>
            <w:tcW w:w="280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Ф.И.О. лица, замещающего должность муниципальной службы города Севастополя и членов семьи</w:t>
            </w:r>
          </w:p>
        </w:tc>
        <w:tc>
          <w:tcPr>
            <w:tcW w:w="156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Замещаемая должность</w:t>
            </w:r>
          </w:p>
        </w:tc>
        <w:tc>
          <w:tcPr>
            <w:tcW w:w="174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Общая сумма декларированного дохода за 2016 год (руб)</w:t>
            </w:r>
          </w:p>
        </w:tc>
        <w:tc>
          <w:tcPr>
            <w:tcW w:w="138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Недвижимое имущество, 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14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Недвижимое имущество, находящееся в пользовании (вид объекта недвижимости, площадь (кв.м), страна расположения)</w:t>
            </w:r>
          </w:p>
        </w:tc>
        <w:tc>
          <w:tcPr>
            <w:tcW w:w="139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12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Сведения об источниках получения средств, за счет которых совершена сделка</w:t>
            </w:r>
          </w:p>
        </w:tc>
      </w:tr>
    </w:tbl>
    <w:p w:rsidR="0073556B" w:rsidRDefault="0073556B" w:rsidP="0073556B">
      <w:pPr>
        <w:shd w:val="clear" w:color="auto" w:fill="FFFFFF"/>
        <w:textAlignment w:val="baseline"/>
        <w:rPr>
          <w:rFonts w:ascii="Helvetica" w:hAnsi="Helvetica"/>
          <w:vanish/>
          <w:color w:val="000000"/>
          <w:sz w:val="26"/>
          <w:szCs w:val="26"/>
        </w:rPr>
      </w:pPr>
    </w:p>
    <w:tbl>
      <w:tblPr>
        <w:tblW w:w="1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1"/>
        <w:gridCol w:w="2760"/>
        <w:gridCol w:w="2024"/>
        <w:gridCol w:w="2135"/>
        <w:gridCol w:w="1859"/>
        <w:gridCol w:w="1785"/>
        <w:gridCol w:w="1711"/>
        <w:gridCol w:w="1380"/>
      </w:tblGrid>
      <w:tr w:rsidR="0073556B" w:rsidTr="0073556B">
        <w:tc>
          <w:tcPr>
            <w:tcW w:w="37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1.</w:t>
            </w:r>
          </w:p>
        </w:tc>
        <w:tc>
          <w:tcPr>
            <w:tcW w:w="22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Крыжановская Галина Анатольевна</w:t>
            </w:r>
          </w:p>
        </w:tc>
        <w:tc>
          <w:tcPr>
            <w:tcW w:w="16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Заместитель Главы местной администрации</w:t>
            </w:r>
          </w:p>
        </w:tc>
        <w:tc>
          <w:tcPr>
            <w:tcW w:w="174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807799.00</w:t>
            </w:r>
          </w:p>
        </w:tc>
        <w:tc>
          <w:tcPr>
            <w:tcW w:w="151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Земельный участок 0.07 Россия; Квартира долевая 56.2 Россия; Квартира 46.5 Россия</w:t>
            </w:r>
          </w:p>
        </w:tc>
        <w:tc>
          <w:tcPr>
            <w:tcW w:w="145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39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автомобиль MAZDA6</w:t>
            </w:r>
          </w:p>
        </w:tc>
        <w:tc>
          <w:tcPr>
            <w:tcW w:w="112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</w:tr>
      <w:tr w:rsidR="0073556B" w:rsidTr="0073556B">
        <w:tc>
          <w:tcPr>
            <w:tcW w:w="37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2.</w:t>
            </w:r>
          </w:p>
        </w:tc>
        <w:tc>
          <w:tcPr>
            <w:tcW w:w="22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Попаз Лилия Александровна</w:t>
            </w:r>
          </w:p>
        </w:tc>
        <w:tc>
          <w:tcPr>
            <w:tcW w:w="16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 xml:space="preserve">Специалист первой категории отдела финансово-экономической работы, </w:t>
            </w:r>
            <w:r>
              <w:rPr>
                <w:rFonts w:ascii="inherit" w:hAnsi="inherit"/>
              </w:rPr>
              <w:lastRenderedPageBreak/>
              <w:t>бухгалтерского учета и отчетности местной администрации</w:t>
            </w:r>
          </w:p>
        </w:tc>
        <w:tc>
          <w:tcPr>
            <w:tcW w:w="174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lastRenderedPageBreak/>
              <w:t>110005.40</w:t>
            </w:r>
          </w:p>
        </w:tc>
        <w:tc>
          <w:tcPr>
            <w:tcW w:w="151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Квартира Россия 43.2</w:t>
            </w:r>
          </w:p>
        </w:tc>
        <w:tc>
          <w:tcPr>
            <w:tcW w:w="145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73556B" w:rsidTr="0073556B">
        <w:tc>
          <w:tcPr>
            <w:tcW w:w="37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супруг</w:t>
            </w:r>
          </w:p>
        </w:tc>
        <w:tc>
          <w:tcPr>
            <w:tcW w:w="16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50000,00</w:t>
            </w:r>
          </w:p>
        </w:tc>
        <w:tc>
          <w:tcPr>
            <w:tcW w:w="151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автомобиль Foton Bj1043</w:t>
            </w:r>
          </w:p>
        </w:tc>
        <w:tc>
          <w:tcPr>
            <w:tcW w:w="112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</w:tr>
      <w:tr w:rsidR="0073556B" w:rsidTr="0073556B">
        <w:tc>
          <w:tcPr>
            <w:tcW w:w="37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ребёнок</w:t>
            </w:r>
          </w:p>
        </w:tc>
        <w:tc>
          <w:tcPr>
            <w:tcW w:w="16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74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73556B" w:rsidTr="0073556B">
        <w:tc>
          <w:tcPr>
            <w:tcW w:w="37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ребёнок</w:t>
            </w:r>
          </w:p>
        </w:tc>
        <w:tc>
          <w:tcPr>
            <w:tcW w:w="16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73556B" w:rsidTr="0073556B">
        <w:tc>
          <w:tcPr>
            <w:tcW w:w="37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3.</w:t>
            </w:r>
          </w:p>
        </w:tc>
        <w:tc>
          <w:tcPr>
            <w:tcW w:w="22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Бунецкий Владислав Леонидович</w:t>
            </w:r>
          </w:p>
        </w:tc>
        <w:tc>
          <w:tcPr>
            <w:tcW w:w="16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Специалист первой категории отдела общего обеспечения местной администрации</w:t>
            </w:r>
          </w:p>
        </w:tc>
        <w:tc>
          <w:tcPr>
            <w:tcW w:w="174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19361.32</w:t>
            </w:r>
          </w:p>
        </w:tc>
        <w:tc>
          <w:tcPr>
            <w:tcW w:w="151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73556B" w:rsidTr="0073556B">
        <w:tc>
          <w:tcPr>
            <w:tcW w:w="37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50572.15</w:t>
            </w:r>
          </w:p>
        </w:tc>
        <w:tc>
          <w:tcPr>
            <w:tcW w:w="151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Квартира 61.7 Россия</w:t>
            </w:r>
          </w:p>
        </w:tc>
        <w:tc>
          <w:tcPr>
            <w:tcW w:w="145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73556B" w:rsidTr="0073556B">
        <w:tc>
          <w:tcPr>
            <w:tcW w:w="37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ребёнок</w:t>
            </w:r>
          </w:p>
        </w:tc>
        <w:tc>
          <w:tcPr>
            <w:tcW w:w="16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51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45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39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  <w:tc>
          <w:tcPr>
            <w:tcW w:w="112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73556B" w:rsidTr="0073556B">
        <w:tc>
          <w:tcPr>
            <w:tcW w:w="37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4.</w:t>
            </w:r>
          </w:p>
        </w:tc>
        <w:tc>
          <w:tcPr>
            <w:tcW w:w="22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Мишина Инна Георгиевна</w:t>
            </w:r>
          </w:p>
        </w:tc>
        <w:tc>
          <w:tcPr>
            <w:tcW w:w="16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Начальник отдела финансово-экономической работы, бухгалтерского учета и отчетности местной администрации</w:t>
            </w:r>
          </w:p>
        </w:tc>
        <w:tc>
          <w:tcPr>
            <w:tcW w:w="174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674981.00</w:t>
            </w:r>
          </w:p>
        </w:tc>
        <w:tc>
          <w:tcPr>
            <w:tcW w:w="151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45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Квартира 68.8 Россия</w:t>
            </w:r>
          </w:p>
        </w:tc>
        <w:tc>
          <w:tcPr>
            <w:tcW w:w="139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12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73556B" w:rsidTr="0073556B">
        <w:tc>
          <w:tcPr>
            <w:tcW w:w="37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супруг</w:t>
            </w:r>
          </w:p>
        </w:tc>
        <w:tc>
          <w:tcPr>
            <w:tcW w:w="16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51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Земельный участок 477.0 Россия; Квартира 96.0 Россия; Гараж 20.0 Россия</w:t>
            </w:r>
          </w:p>
        </w:tc>
        <w:tc>
          <w:tcPr>
            <w:tcW w:w="145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Квартира 68.8 Россия</w:t>
            </w:r>
          </w:p>
        </w:tc>
        <w:tc>
          <w:tcPr>
            <w:tcW w:w="139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12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</w:tr>
      <w:tr w:rsidR="0073556B" w:rsidTr="0073556B">
        <w:tc>
          <w:tcPr>
            <w:tcW w:w="37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51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45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Квартира 68.8 Россия</w:t>
            </w:r>
          </w:p>
        </w:tc>
        <w:tc>
          <w:tcPr>
            <w:tcW w:w="139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12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</w:tr>
      <w:tr w:rsidR="0073556B" w:rsidTr="0073556B">
        <w:tc>
          <w:tcPr>
            <w:tcW w:w="37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22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несовершеннолетний ребенок</w:t>
            </w:r>
          </w:p>
        </w:tc>
        <w:tc>
          <w:tcPr>
            <w:tcW w:w="165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740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5936.00</w:t>
            </w:r>
          </w:p>
        </w:tc>
        <w:tc>
          <w:tcPr>
            <w:tcW w:w="151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45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Квартира 68.8 Россия</w:t>
            </w:r>
          </w:p>
        </w:tc>
        <w:tc>
          <w:tcPr>
            <w:tcW w:w="139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  <w:tc>
          <w:tcPr>
            <w:tcW w:w="1125" w:type="dxa"/>
            <w:vAlign w:val="bottom"/>
            <w:hideMark/>
          </w:tcPr>
          <w:p w:rsidR="0073556B" w:rsidRDefault="0073556B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—</w:t>
            </w:r>
          </w:p>
        </w:tc>
      </w:tr>
    </w:tbl>
    <w:p w:rsidR="0073556B" w:rsidRPr="0073556B" w:rsidRDefault="0073556B" w:rsidP="0073556B">
      <w:pPr>
        <w:pStyle w:val="a3"/>
        <w:shd w:val="clear" w:color="auto" w:fill="FFFFFF"/>
        <w:textAlignment w:val="baseline"/>
        <w:rPr>
          <w:rFonts w:ascii="inherit" w:hAnsi="inherit"/>
          <w:b/>
          <w:color w:val="000000"/>
          <w:sz w:val="26"/>
          <w:szCs w:val="26"/>
        </w:rPr>
      </w:pPr>
      <w:r w:rsidRPr="0073556B">
        <w:rPr>
          <w:rFonts w:ascii="inherit" w:hAnsi="inherit"/>
          <w:b/>
          <w:color w:val="000000"/>
          <w:sz w:val="26"/>
          <w:szCs w:val="26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3556B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2A40"/>
    <w:rsid w:val="00EF18D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eta">
    <w:name w:val="meta"/>
    <w:basedOn w:val="a"/>
    <w:rsid w:val="00D82A4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updated">
    <w:name w:val="updated"/>
    <w:basedOn w:val="a0"/>
    <w:rsid w:val="00D82A40"/>
  </w:style>
  <w:style w:type="character" w:customStyle="1" w:styleId="fn">
    <w:name w:val="fn"/>
    <w:basedOn w:val="a0"/>
    <w:rsid w:val="00D82A40"/>
  </w:style>
  <w:style w:type="paragraph" w:styleId="a8">
    <w:name w:val="Balloon Text"/>
    <w:basedOn w:val="a"/>
    <w:link w:val="a9"/>
    <w:uiPriority w:val="99"/>
    <w:semiHidden/>
    <w:unhideWhenUsed/>
    <w:rsid w:val="00D82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A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ahimovsovet.ru/1808-2/nakhimov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himovsovet.ru/category/informatsiya/" TargetMode="External"/><Relationship Id="rId11" Type="http://schemas.openxmlformats.org/officeDocument/2006/relationships/hyperlink" Target="http://nahimovsovet.ru/category/informatsiya/" TargetMode="External"/><Relationship Id="rId5" Type="http://schemas.openxmlformats.org/officeDocument/2006/relationships/hyperlink" Target="http://nahimovsovet.ru/category/bez-rubriki/" TargetMode="External"/><Relationship Id="rId10" Type="http://schemas.openxmlformats.org/officeDocument/2006/relationships/hyperlink" Target="http://nahimovsovet.ru/category/bez-rubriki/" TargetMode="External"/><Relationship Id="rId4" Type="http://schemas.openxmlformats.org/officeDocument/2006/relationships/hyperlink" Target="http://nahimovsovet.ru/author/web/" TargetMode="External"/><Relationship Id="rId9" Type="http://schemas.openxmlformats.org/officeDocument/2006/relationships/hyperlink" Target="http://nahimovsovet.ru/author/we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2017-08-17T04:56:00Z</dcterms:modified>
</cp:coreProperties>
</file>