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6A" w:rsidRDefault="0081616A" w:rsidP="0081616A">
      <w:pPr>
        <w:pStyle w:val="3"/>
        <w:shd w:val="clear" w:color="auto" w:fill="FFFFFF"/>
        <w:rPr>
          <w:rFonts w:ascii="Tahoma" w:hAnsi="Tahoma" w:cs="Tahoma"/>
          <w:color w:val="4F4F4F"/>
          <w:sz w:val="29"/>
          <w:szCs w:val="29"/>
        </w:rPr>
      </w:pPr>
      <w:r>
        <w:rPr>
          <w:rFonts w:ascii="Tahoma" w:hAnsi="Tahoma" w:cs="Tahoma"/>
          <w:color w:val="4F4F4F"/>
          <w:sz w:val="29"/>
          <w:szCs w:val="29"/>
        </w:rPr>
        <w:t>Сведения о доходах, расходах об имуществе и обязательствах имущественного характера за 2016 год</w:t>
      </w:r>
    </w:p>
    <w:p w:rsidR="0081616A" w:rsidRDefault="0081616A" w:rsidP="0081616A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председателя Контрольно-счетной палаты городского округа и членов его семьи </w:t>
      </w:r>
    </w:p>
    <w:p w:rsidR="0081616A" w:rsidRDefault="0081616A" w:rsidP="0081616A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41"/>
        <w:gridCol w:w="1181"/>
        <w:gridCol w:w="1765"/>
        <w:gridCol w:w="1056"/>
        <w:gridCol w:w="1707"/>
        <w:gridCol w:w="1769"/>
        <w:gridCol w:w="1679"/>
        <w:gridCol w:w="1010"/>
        <w:gridCol w:w="1732"/>
        <w:gridCol w:w="2480"/>
      </w:tblGrid>
      <w:tr w:rsidR="0081616A" w:rsidTr="008161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81616A" w:rsidTr="008161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</w:tr>
      <w:tr w:rsidR="0081616A" w:rsidTr="008161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Бобрик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Валентина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2214601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1770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1380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71,4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81616A" w:rsidTr="008161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1035635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Pr="0081616A" w:rsidRDefault="0081616A">
            <w:pPr>
              <w:pStyle w:val="a3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Легковая</w:t>
            </w:r>
          </w:p>
          <w:p w:rsidR="0081616A" w:rsidRPr="0081616A" w:rsidRDefault="0081616A">
            <w:pPr>
              <w:pStyle w:val="a3"/>
              <w:jc w:val="center"/>
              <w:rPr>
                <w:rFonts w:ascii="Tahoma" w:hAnsi="Tahoma" w:cs="Tahoma"/>
                <w:lang w:val="en-US"/>
              </w:rPr>
            </w:pPr>
            <w:r w:rsidRPr="0081616A">
              <w:rPr>
                <w:rFonts w:ascii="Tahoma" w:hAnsi="Tahoma" w:cs="Tahoma"/>
                <w:lang w:val="en-US"/>
              </w:rPr>
              <w:t>Opel Astra Station Wagon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Квартира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1770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1380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57,6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71,4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45,1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Нет</w:t>
            </w:r>
          </w:p>
        </w:tc>
      </w:tr>
    </w:tbl>
    <w:p w:rsidR="0081616A" w:rsidRDefault="0081616A" w:rsidP="0081616A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81616A" w:rsidRDefault="0081616A" w:rsidP="0081616A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81616A" w:rsidRDefault="0081616A" w:rsidP="0081616A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руководителя аппарата Думы и членов его семьи </w:t>
      </w:r>
    </w:p>
    <w:p w:rsidR="0081616A" w:rsidRDefault="0081616A" w:rsidP="0081616A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6"/>
        <w:gridCol w:w="1153"/>
        <w:gridCol w:w="1732"/>
        <w:gridCol w:w="1039"/>
        <w:gridCol w:w="1686"/>
        <w:gridCol w:w="1723"/>
        <w:gridCol w:w="1679"/>
        <w:gridCol w:w="1011"/>
        <w:gridCol w:w="1645"/>
        <w:gridCol w:w="2316"/>
      </w:tblGrid>
      <w:tr w:rsidR="0081616A" w:rsidTr="0081616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>
              <w:rPr>
                <w:rFonts w:ascii="Tahoma" w:hAnsi="Tahoma" w:cs="Tahoma"/>
              </w:rPr>
              <w:lastRenderedPageBreak/>
              <w:t>капиталах организаций)**</w:t>
            </w:r>
          </w:p>
        </w:tc>
      </w:tr>
      <w:tr w:rsidR="0081616A" w:rsidTr="0081616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</w:tr>
      <w:tr w:rsidR="0081616A" w:rsidTr="008161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Заднепровская Виктория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2240241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Дом жилой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Кухня летняя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Сарай нежилой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60,3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626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150,1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25,5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13,2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81616A" w:rsidTr="008161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2818814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 BMW X3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Дом жилой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Кухня летняя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Сарай нежилой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60,3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607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626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150,1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25,5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13,2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16A" w:rsidRDefault="0081616A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81616A" w:rsidRDefault="0081616A" w:rsidP="00807380"/>
    <w:p w:rsidR="0081616A" w:rsidRDefault="0081616A">
      <w:pPr>
        <w:spacing w:after="0" w:line="240" w:lineRule="auto"/>
      </w:pPr>
      <w:r>
        <w:br w:type="page"/>
      </w:r>
    </w:p>
    <w:p w:rsidR="00EE01D4" w:rsidRDefault="00EE01D4" w:rsidP="00EE01D4">
      <w:pPr>
        <w:pStyle w:val="3"/>
        <w:shd w:val="clear" w:color="auto" w:fill="FFFFFF"/>
        <w:rPr>
          <w:rFonts w:ascii="Tahoma" w:hAnsi="Tahoma" w:cs="Tahoma"/>
          <w:color w:val="4F4F4F"/>
          <w:sz w:val="29"/>
          <w:szCs w:val="29"/>
        </w:rPr>
      </w:pPr>
      <w:r>
        <w:rPr>
          <w:rFonts w:ascii="Tahoma" w:hAnsi="Tahoma" w:cs="Tahoma"/>
          <w:color w:val="4F4F4F"/>
          <w:sz w:val="29"/>
          <w:szCs w:val="29"/>
        </w:rPr>
        <w:lastRenderedPageBreak/>
        <w:t>Сведения о доходах, расходах об имуществе и обязательствах имущественного характера за 2016 год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№2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2"/>
        <w:gridCol w:w="1098"/>
        <w:gridCol w:w="1655"/>
        <w:gridCol w:w="1000"/>
        <w:gridCol w:w="1672"/>
        <w:gridCol w:w="1616"/>
        <w:gridCol w:w="1645"/>
        <w:gridCol w:w="994"/>
        <w:gridCol w:w="1625"/>
        <w:gridCol w:w="1983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Романов Игорь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7814258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жилое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33,5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Деу Матиз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Деу Матиз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959840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№3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2"/>
        <w:gridCol w:w="1175"/>
        <w:gridCol w:w="1724"/>
        <w:gridCol w:w="1034"/>
        <w:gridCol w:w="1800"/>
        <w:gridCol w:w="1716"/>
        <w:gridCol w:w="1692"/>
        <w:gridCol w:w="1017"/>
        <w:gridCol w:w="1653"/>
        <w:gridCol w:w="2447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Шамиев Игорь Джалилович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3266110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Машиноместо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1996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39,9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57,9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Мицубиси Lancer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27,2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№4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77"/>
        <w:gridCol w:w="1150"/>
        <w:gridCol w:w="1702"/>
        <w:gridCol w:w="1023"/>
        <w:gridCol w:w="1758"/>
        <w:gridCol w:w="1683"/>
        <w:gridCol w:w="1677"/>
        <w:gridCol w:w="1010"/>
        <w:gridCol w:w="1644"/>
        <w:gridCol w:w="2296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Сведения об источниках получения средств, за счет которых совершена сделка по приобретению ценных бумаг, </w:t>
            </w:r>
            <w:r>
              <w:rPr>
                <w:rFonts w:ascii="Tahoma" w:hAnsi="Tahoma" w:cs="Tahoma"/>
              </w:rPr>
              <w:lastRenderedPageBreak/>
              <w:t>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страна расположения (без указания </w:t>
            </w:r>
            <w:r>
              <w:rPr>
                <w:rFonts w:ascii="Tahoma" w:hAnsi="Tahoma" w:cs="Tahoma"/>
              </w:rPr>
              <w:lastRenderedPageBreak/>
              <w:t>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Кеменчежиди Константин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1685018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№5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7"/>
        <w:gridCol w:w="1152"/>
        <w:gridCol w:w="1703"/>
        <w:gridCol w:w="1024"/>
        <w:gridCol w:w="1761"/>
        <w:gridCol w:w="1685"/>
        <w:gridCol w:w="1678"/>
        <w:gridCol w:w="1010"/>
        <w:gridCol w:w="1644"/>
        <w:gridCol w:w="2306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Алтапов Анатолий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4655105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28,0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Тойота Land Cruiser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1534749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28,0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>
        <w:rPr>
          <w:rFonts w:ascii="Tahoma" w:hAnsi="Tahoma" w:cs="Tahoma"/>
          <w:color w:val="454545"/>
        </w:rPr>
        <w:lastRenderedPageBreak/>
        <w:t>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№6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2"/>
        <w:gridCol w:w="1098"/>
        <w:gridCol w:w="1655"/>
        <w:gridCol w:w="1000"/>
        <w:gridCol w:w="1672"/>
        <w:gridCol w:w="1616"/>
        <w:gridCol w:w="1645"/>
        <w:gridCol w:w="994"/>
        <w:gridCol w:w="1625"/>
        <w:gridCol w:w="1983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Бикташев Альфрит Ришатович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2165397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24,0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Тойота Land Cruser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744791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Садовый дом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300,0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43,0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№7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0"/>
        <w:gridCol w:w="1179"/>
        <w:gridCol w:w="1728"/>
        <w:gridCol w:w="1036"/>
        <w:gridCol w:w="1807"/>
        <w:gridCol w:w="1721"/>
        <w:gridCol w:w="1695"/>
        <w:gridCol w:w="1018"/>
        <w:gridCol w:w="1654"/>
        <w:gridCol w:w="2472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Годовой доход за отчетный год </w:t>
            </w:r>
            <w:r>
              <w:rPr>
                <w:rFonts w:ascii="Tahoma" w:hAnsi="Tahoma" w:cs="Tahoma"/>
              </w:rPr>
              <w:lastRenderedPageBreak/>
              <w:t>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Сведения об источниках получения средств, за счет которых </w:t>
            </w:r>
            <w:r>
              <w:rPr>
                <w:rFonts w:ascii="Tahoma" w:hAnsi="Tahoma" w:cs="Tahoma"/>
              </w:rPr>
              <w:lastRenderedPageBreak/>
              <w:t>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Коротченко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4337247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833801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Тойота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RAV4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Снегоход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Автоприцеп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№8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4"/>
        <w:gridCol w:w="1099"/>
        <w:gridCol w:w="1655"/>
        <w:gridCol w:w="1000"/>
        <w:gridCol w:w="1671"/>
        <w:gridCol w:w="1615"/>
        <w:gridCol w:w="1645"/>
        <w:gridCol w:w="994"/>
        <w:gridCol w:w="1625"/>
        <w:gridCol w:w="1982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Савченко Владимир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529800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¼ 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1/2 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Ниссан Patrol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919026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¼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 Xonda CRV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½ 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76.3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¼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76.3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½ 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76.3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78,3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№9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2"/>
        <w:gridCol w:w="1098"/>
        <w:gridCol w:w="1655"/>
        <w:gridCol w:w="1000"/>
        <w:gridCol w:w="1672"/>
        <w:gridCol w:w="1616"/>
        <w:gridCol w:w="1645"/>
        <w:gridCol w:w="994"/>
        <w:gridCol w:w="1625"/>
        <w:gridCol w:w="1983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Выдренков Алексей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Ауди А6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50,2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86,6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1062811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 Субару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85,6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№10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2"/>
        <w:gridCol w:w="1098"/>
        <w:gridCol w:w="1655"/>
        <w:gridCol w:w="1000"/>
        <w:gridCol w:w="1672"/>
        <w:gridCol w:w="1616"/>
        <w:gridCol w:w="1645"/>
        <w:gridCol w:w="994"/>
        <w:gridCol w:w="1625"/>
        <w:gridCol w:w="1983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Сведения об источниках получения средств, за счет которых совершена сделка по приобретению ценных бумаг, </w:t>
            </w:r>
            <w:r>
              <w:rPr>
                <w:rFonts w:ascii="Tahoma" w:hAnsi="Tahoma" w:cs="Tahoma"/>
              </w:rPr>
              <w:lastRenderedPageBreak/>
              <w:t>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Голубцов Сергей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1435524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1089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991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4844064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 КИА CEED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1089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Несовершен-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1089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991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1089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991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№11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1171"/>
        <w:gridCol w:w="1721"/>
        <w:gridCol w:w="1032"/>
        <w:gridCol w:w="1794"/>
        <w:gridCol w:w="1711"/>
        <w:gridCol w:w="1690"/>
        <w:gridCol w:w="1016"/>
        <w:gridCol w:w="1651"/>
        <w:gridCol w:w="2423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Малышев Владислав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1024388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486393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№12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7"/>
        <w:gridCol w:w="1180"/>
        <w:gridCol w:w="1729"/>
        <w:gridCol w:w="1036"/>
        <w:gridCol w:w="1809"/>
        <w:gridCol w:w="1722"/>
        <w:gridCol w:w="1696"/>
        <w:gridCol w:w="1019"/>
        <w:gridCol w:w="1654"/>
        <w:gridCol w:w="2478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Курушин Александр 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4148254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1/10 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Земельный </w:t>
            </w:r>
            <w:r>
              <w:rPr>
                <w:rFonts w:ascii="Tahoma" w:hAnsi="Tahoma" w:cs="Tahoma"/>
              </w:rPr>
              <w:lastRenderedPageBreak/>
              <w:t>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1200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1190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194,8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Тойота Land Gruiser 200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прицеп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53,6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30,7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2074094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53,6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1/10 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1200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1190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194,8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№13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1175"/>
        <w:gridCol w:w="1799"/>
        <w:gridCol w:w="1022"/>
        <w:gridCol w:w="1766"/>
        <w:gridCol w:w="1688"/>
        <w:gridCol w:w="1693"/>
        <w:gridCol w:w="1017"/>
        <w:gridCol w:w="1653"/>
        <w:gridCol w:w="2449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>
              <w:rPr>
                <w:rFonts w:ascii="Tahoma" w:hAnsi="Tahoma" w:cs="Tahoma"/>
              </w:rPr>
              <w:lastRenderedPageBreak/>
              <w:t>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Кушнеренко Лина Филипповна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1741887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 Земельный участок 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675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86,6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50,7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 CHERU SUN N11 SQR7247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№14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7"/>
        <w:gridCol w:w="1202"/>
        <w:gridCol w:w="1792"/>
        <w:gridCol w:w="1070"/>
        <w:gridCol w:w="1726"/>
        <w:gridCol w:w="1808"/>
        <w:gridCol w:w="1710"/>
        <w:gridCol w:w="1025"/>
        <w:gridCol w:w="1663"/>
        <w:gridCol w:w="2617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Бойко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Владимир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3495436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 HONDA CRV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69808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№15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1"/>
        <w:gridCol w:w="1157"/>
        <w:gridCol w:w="1708"/>
        <w:gridCol w:w="1026"/>
        <w:gridCol w:w="1770"/>
        <w:gridCol w:w="1692"/>
        <w:gridCol w:w="1681"/>
        <w:gridCol w:w="1012"/>
        <w:gridCol w:w="1646"/>
        <w:gridCol w:w="2337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Петряев 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1947775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Хундай Sonata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Гаражный </w:t>
            </w:r>
            <w:r>
              <w:rPr>
                <w:rFonts w:ascii="Tahoma" w:hAnsi="Tahoma" w:cs="Tahoma"/>
              </w:rPr>
              <w:lastRenderedPageBreak/>
              <w:t>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683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Несовершен-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683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№16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3"/>
        <w:gridCol w:w="1199"/>
        <w:gridCol w:w="1745"/>
        <w:gridCol w:w="1045"/>
        <w:gridCol w:w="1840"/>
        <w:gridCol w:w="1747"/>
        <w:gridCol w:w="1707"/>
        <w:gridCol w:w="1024"/>
        <w:gridCol w:w="1661"/>
        <w:gridCol w:w="2589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Макаров Михаил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2407191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92,5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1544337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Toyota RAV4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№17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3"/>
        <w:gridCol w:w="1198"/>
        <w:gridCol w:w="1745"/>
        <w:gridCol w:w="1044"/>
        <w:gridCol w:w="1838"/>
        <w:gridCol w:w="1746"/>
        <w:gridCol w:w="1706"/>
        <w:gridCol w:w="1024"/>
        <w:gridCol w:w="1661"/>
        <w:gridCol w:w="2585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>
              <w:rPr>
                <w:rFonts w:ascii="Tahoma" w:hAnsi="Tahoma" w:cs="Tahoma"/>
              </w:rPr>
              <w:lastRenderedPageBreak/>
              <w:t>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Чепайкин Анатолий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1757053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1034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746473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Помещение нежилое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116,8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Мицубиси пажеро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№18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0"/>
        <w:gridCol w:w="1170"/>
        <w:gridCol w:w="1720"/>
        <w:gridCol w:w="1032"/>
        <w:gridCol w:w="1792"/>
        <w:gridCol w:w="1710"/>
        <w:gridCol w:w="1690"/>
        <w:gridCol w:w="1016"/>
        <w:gridCol w:w="1651"/>
        <w:gridCol w:w="2419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Назарян Сергей Варданович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1173234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Лада 211440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821148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53/100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Шевроле Cruze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Несовершен-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47/100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Несовершен-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Несовершен-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58,3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lastRenderedPageBreak/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№19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4"/>
        <w:gridCol w:w="1172"/>
        <w:gridCol w:w="1720"/>
        <w:gridCol w:w="1032"/>
        <w:gridCol w:w="1793"/>
        <w:gridCol w:w="1710"/>
        <w:gridCol w:w="1690"/>
        <w:gridCol w:w="1016"/>
        <w:gridCol w:w="1651"/>
        <w:gridCol w:w="2422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Базунов Андрей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1108727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Нез.стр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847360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Нез.стр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Несовершен-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Нез.стр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Несовершен-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Нез.стр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Несовершен-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Земельный участок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1152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Нез.стр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Сведения </w:t>
      </w:r>
      <w:r>
        <w:rPr>
          <w:rFonts w:ascii="Tahoma" w:hAnsi="Tahoma" w:cs="Tahoma"/>
          <w:color w:val="454545"/>
        </w:rPr>
        <w:br/>
        <w:t>о доходах, расходах об имуществе и обязательствах имущественного характера </w:t>
      </w:r>
      <w:r>
        <w:rPr>
          <w:rFonts w:ascii="Tahoma" w:hAnsi="Tahoma" w:cs="Tahoma"/>
          <w:color w:val="454545"/>
        </w:rPr>
        <w:br/>
        <w:t>депутата шестого созыва по одномандатному избирательному округу №20 и членов его семьи </w:t>
      </w:r>
    </w:p>
    <w:p w:rsidR="00EE01D4" w:rsidRDefault="00EE01D4" w:rsidP="00EE01D4">
      <w:pPr>
        <w:pStyle w:val="a3"/>
        <w:shd w:val="clear" w:color="auto" w:fill="FFFFFF"/>
        <w:jc w:val="center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за период с 1 января по 31 декабря 2016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7"/>
        <w:gridCol w:w="1198"/>
        <w:gridCol w:w="1745"/>
        <w:gridCol w:w="1045"/>
        <w:gridCol w:w="1839"/>
        <w:gridCol w:w="1746"/>
        <w:gridCol w:w="1707"/>
        <w:gridCol w:w="1024"/>
        <w:gridCol w:w="1661"/>
        <w:gridCol w:w="2588"/>
      </w:tblGrid>
      <w:tr w:rsidR="00EE01D4" w:rsidTr="00EE01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Годовой доход за отчетный год (руб.)*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организаций)**</w:t>
            </w:r>
          </w:p>
        </w:tc>
      </w:tr>
      <w:tr w:rsidR="00EE01D4" w:rsidTr="00EE01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</w:tr>
      <w:tr w:rsidR="00EE01D4" w:rsidTr="00EE01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Сторчай Николай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1079029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Жилой дом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326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Легковой</w:t>
            </w:r>
          </w:p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Тойота Highlander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01D4" w:rsidRDefault="00EE01D4">
            <w:pPr>
              <w:pStyle w:val="a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нет</w:t>
            </w:r>
          </w:p>
        </w:tc>
      </w:tr>
    </w:tbl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*Декларированный годовой доход за отчетный год указан с учетом дохода по основному месту работы, а так же иные начисленные суммы, включая пенсию, доходы от преподавательской, научной и иной творческой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 </w:t>
      </w:r>
    </w:p>
    <w:p w:rsidR="00EE01D4" w:rsidRDefault="00EE01D4" w:rsidP="00EE01D4">
      <w:pPr>
        <w:pStyle w:val="a3"/>
        <w:shd w:val="clear" w:color="auto" w:fill="FFFFFF"/>
        <w:rPr>
          <w:rFonts w:ascii="Tahoma" w:hAnsi="Tahoma" w:cs="Tahoma"/>
          <w:color w:val="454545"/>
        </w:rPr>
      </w:pPr>
      <w:r>
        <w:rPr>
          <w:rFonts w:ascii="Tahoma" w:hAnsi="Tahoma" w:cs="Tahoma"/>
          <w:color w:val="454545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67838"/>
    <w:rsid w:val="004E4A62"/>
    <w:rsid w:val="00553AA0"/>
    <w:rsid w:val="00595A02"/>
    <w:rsid w:val="00777841"/>
    <w:rsid w:val="00807380"/>
    <w:rsid w:val="0081616A"/>
    <w:rsid w:val="008C09C5"/>
    <w:rsid w:val="0097184D"/>
    <w:rsid w:val="00BE110E"/>
    <w:rsid w:val="00C76735"/>
    <w:rsid w:val="00EE01D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61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616A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6391</Words>
  <Characters>36431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2017-07-27T09:59:00Z</dcterms:modified>
</cp:coreProperties>
</file>