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2F" w:rsidRDefault="000B362F" w:rsidP="000B362F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 депутатов муниципального образования Николаевске городское поселение Николаевского района Ульяновской области за период с 01.01.2016 по 31.12.2016 г.г.</w:t>
      </w:r>
    </w:p>
    <w:p w:rsidR="000B362F" w:rsidRDefault="000B362F" w:rsidP="000B362F">
      <w:pPr>
        <w:spacing w:before="100" w:beforeAutospacing="1"/>
        <w:jc w:val="center"/>
        <w:rPr>
          <w:color w:val="333333"/>
          <w:szCs w:val="24"/>
        </w:rPr>
      </w:pPr>
      <w:r>
        <w:rPr>
          <w:rStyle w:val="a4"/>
          <w:rFonts w:ascii="Verdana" w:hAnsi="Verdan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  депутатов Совета  депутатов муниципального образования  Николаевское городское поселение Николаевского района Ульяновской области за период  с 01.01.2016 по 31.12.2016г.г.</w:t>
      </w:r>
    </w:p>
    <w:p w:rsidR="000B362F" w:rsidRDefault="000B362F" w:rsidP="000B362F">
      <w:pPr>
        <w:spacing w:before="100" w:beforeAutospacing="1"/>
        <w:jc w:val="center"/>
        <w:rPr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tbl>
      <w:tblPr>
        <w:tblW w:w="15630" w:type="dxa"/>
        <w:tblCellMar>
          <w:left w:w="0" w:type="dxa"/>
          <w:right w:w="0" w:type="dxa"/>
        </w:tblCellMar>
        <w:tblLook w:val="04A0"/>
      </w:tblPr>
      <w:tblGrid>
        <w:gridCol w:w="285"/>
        <w:gridCol w:w="1871"/>
        <w:gridCol w:w="1040"/>
        <w:gridCol w:w="2379"/>
        <w:gridCol w:w="1480"/>
        <w:gridCol w:w="736"/>
        <w:gridCol w:w="876"/>
        <w:gridCol w:w="1487"/>
        <w:gridCol w:w="736"/>
        <w:gridCol w:w="876"/>
        <w:gridCol w:w="1598"/>
        <w:gridCol w:w="1109"/>
        <w:gridCol w:w="1447"/>
      </w:tblGrid>
      <w:tr w:rsidR="000B362F" w:rsidTr="000B362F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№</w:t>
            </w:r>
          </w:p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0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Транспорт-ные средства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62F" w:rsidTr="000B36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</w:tr>
      <w:tr w:rsidR="000B362F" w:rsidTr="000B362F">
        <w:trPr>
          <w:trHeight w:val="3392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Горбатко С.Е.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56/600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65/600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2139,0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114,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285000, 89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 w:line="180" w:lineRule="atLeast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168/600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195/600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2139,0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ВАЗ;</w:t>
            </w:r>
          </w:p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УАЗ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205900,75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 w:line="180" w:lineRule="atLeast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Краснова Т.Б.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Здание магазина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долевая. Доля 51/300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супругом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супругом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супругом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супругом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44/300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супругом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823,00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814,00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278,00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250,00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282,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96,3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Недвижимое имущество (здание магазина)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Недвижимое имущество (здание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магазина)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50,00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32,0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ХУНДАЙ;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ГАЗ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133338,80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  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Здание магазина;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административных зданий;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административных зданий;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здание котельной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           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здание цеха по обслуживанию МЖФ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административных зданий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совместная с супругой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совместная с супругой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супругой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супругой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51/300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долевая, доля 44/300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с супругой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814,00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278,00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250,00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282,00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823.00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870,00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96,3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101,5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1305,0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2424,0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219,8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231,4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764,00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Здание магазина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Здание магазина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50,00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ОПЕЛЬ;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РЕНО;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ГАЗ;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ГАЗ;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грузовой ГАЗ;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7298619,75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долевая. Доля 51/300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44/300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823,0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96,3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35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Марахтанов И.Н.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огородный;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51/400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общая долевая, доля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49/400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708,0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ШЕВРОЛЕ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154861,00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огородный;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51/400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долевая. Доля 49/400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708,0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145200,00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огородный;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51/400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долевая. Доля 49/400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708,0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7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огородный;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долевая, доля 51/400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долевая. Доля 49/400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708,0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99120,00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Маслова В.А.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1/5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395,0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119987,62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20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Плешаков С.М.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  участок под индивидуальное жилищное строительство;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1065,0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86,3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ШКОДА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1879560,50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УАЗ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248407,53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5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7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6.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Попова Л.Г.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3000,0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426165,00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легковойТОЙОТА;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Автомобиль легковой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ВАЗ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303952,00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24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Романов В.Е.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1323,0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ВАЗ;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ШКОДА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270048,68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0B362F" w:rsidTr="000B362F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51,8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73,50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160994,32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73,5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4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73,5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Сульдин А.И.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Земельный участок для размещения объектов торговли, общественного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питания и бытового обслуживания;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подсобногохозяйства;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. доля 1/4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1286,0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167,0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62,0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 LADA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1/4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1286,0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166738,09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1/4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1286,0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1/4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1286,0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1286,0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0B362F" w:rsidTr="000B362F">
        <w:trPr>
          <w:trHeight w:val="14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Щеголева О.П.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долевая, доля 1/6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43,0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564513,57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17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62F" w:rsidRDefault="000B362F">
            <w:pPr>
              <w:rPr>
                <w:color w:val="333333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  <w:p w:rsidR="000B362F" w:rsidRDefault="000B362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 ШЕВРОЛЕ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374676,64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Квартира;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1/6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6000,00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Щипанов А.С.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  личного подсобного хозяйства;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, доля 1/2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1/2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49/100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  долевая,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87,4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29,8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436328,84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  личного подсобного хозяйства;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Квартира;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, доля 1/2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1/2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49/100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  долевая,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87,4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29,80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легковойНИССАН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225302,96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0B362F" w:rsidTr="000B362F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62F" w:rsidRDefault="000B362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</w:tbl>
    <w:p w:rsidR="000B362F" w:rsidRDefault="000B362F" w:rsidP="000B362F">
      <w:pPr>
        <w:spacing w:before="100" w:beforeAutospacing="1"/>
        <w:rPr>
          <w:color w:val="333333"/>
          <w:szCs w:val="24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362F"/>
    <w:rsid w:val="0025133F"/>
    <w:rsid w:val="0033018F"/>
    <w:rsid w:val="003D090D"/>
    <w:rsid w:val="004E4A62"/>
    <w:rsid w:val="00553AA0"/>
    <w:rsid w:val="00595A02"/>
    <w:rsid w:val="0060015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2017-07-26T13:06:00Z</dcterms:modified>
</cp:coreProperties>
</file>