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628"/>
        <w:gridCol w:w="1470"/>
        <w:gridCol w:w="1155"/>
        <w:gridCol w:w="1260"/>
        <w:gridCol w:w="1103"/>
        <w:gridCol w:w="1050"/>
        <w:gridCol w:w="1155"/>
        <w:gridCol w:w="1103"/>
        <w:gridCol w:w="1050"/>
        <w:gridCol w:w="1365"/>
        <w:gridCol w:w="1614"/>
        <w:gridCol w:w="1680"/>
      </w:tblGrid>
      <w:tr w:rsidR="00CD035B">
        <w:trPr>
          <w:trHeight w:hRule="exact" w:val="945"/>
        </w:trPr>
        <w:tc>
          <w:tcPr>
            <w:tcW w:w="16197" w:type="dxa"/>
            <w:gridSpan w:val="13"/>
            <w:shd w:val="clear" w:color="FFFFFF" w:fill="auto"/>
          </w:tcPr>
          <w:p w:rsidR="00CD035B" w:rsidRDefault="0063410F">
            <w:pPr>
              <w:pStyle w:val="1CStyle-1"/>
            </w:pPr>
            <w: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br/>
              <w:t>за период с 1 января 2016 г. по 31 декабря 2016 г.</w:t>
            </w:r>
          </w:p>
        </w:tc>
      </w:tr>
      <w:tr w:rsidR="00CD035B">
        <w:trPr>
          <w:trHeight w:hRule="exact" w:val="225"/>
        </w:trPr>
        <w:tc>
          <w:tcPr>
            <w:tcW w:w="16197" w:type="dxa"/>
            <w:gridSpan w:val="13"/>
            <w:shd w:val="clear" w:color="FFFFFF" w:fill="auto"/>
          </w:tcPr>
          <w:p w:rsidR="00CD035B" w:rsidRDefault="00CD035B"/>
        </w:tc>
      </w:tr>
      <w:tr w:rsidR="00CD035B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6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35B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8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9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8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9"/>
            </w:pPr>
            <w: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035B" w:rsidRDefault="0063410F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35B">
        <w:trPr>
          <w:trHeight w:hRule="exact" w:val="420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CD035B" w:rsidRDefault="0063410F">
            <w:pPr>
              <w:pStyle w:val="1CStyle10"/>
            </w:pPr>
            <w:r>
              <w:t>МО Каменский район</w:t>
            </w:r>
          </w:p>
        </w:tc>
      </w:tr>
      <w:tr w:rsidR="00CD035B">
        <w:trPr>
          <w:trHeight w:hRule="exact" w:val="375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CD035B" w:rsidRDefault="0063410F">
            <w:pPr>
              <w:pStyle w:val="1CStyle11"/>
            </w:pPr>
            <w:r>
              <w:t>Муниципальные казенные учреждения</w:t>
            </w:r>
          </w:p>
        </w:tc>
      </w:tr>
      <w:tr w:rsidR="00CD035B">
        <w:trPr>
          <w:trHeight w:hRule="exact" w:val="315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CD035B" w:rsidRDefault="0063410F">
            <w:pPr>
              <w:pStyle w:val="1CStyle12"/>
            </w:pPr>
            <w:r>
              <w:t>Муниципальные казенные учреждения</w:t>
            </w:r>
          </w:p>
        </w:tc>
      </w:tr>
      <w:tr w:rsidR="00CD035B"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Елизарова Юлия Александровна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347 083,11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63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 xml:space="preserve">Автомобиль легковой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Lancer</w:t>
            </w:r>
            <w:proofErr w:type="spellEnd"/>
            <w:r>
              <w:t>, 2010 г.</w:t>
            </w:r>
          </w:p>
        </w:tc>
        <w:tc>
          <w:tcPr>
            <w:tcW w:w="16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562 973,5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Автомобиль легковой ИЖ 2717-220, 2004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562 973,5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 xml:space="preserve">Автомобиль грузовой </w:t>
            </w:r>
            <w:proofErr w:type="spellStart"/>
            <w:r>
              <w:t>Камаз</w:t>
            </w:r>
            <w:proofErr w:type="spellEnd"/>
            <w:r>
              <w:t xml:space="preserve"> 6320, 1993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562 973,5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прицеп самосвал, СЗАП  8551, 2003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562 973,5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315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CD035B" w:rsidRDefault="0063410F">
            <w:pPr>
              <w:pStyle w:val="1CStyle12"/>
            </w:pPr>
            <w:r>
              <w:t>Муни</w:t>
            </w:r>
            <w:r w:rsidR="002C3D7E">
              <w:t>ц</w:t>
            </w:r>
            <w:r>
              <w:t>ипальное казенное учреждение "Центр обеспечения деятельности системы образования"</w:t>
            </w:r>
          </w:p>
        </w:tc>
      </w:tr>
      <w:tr w:rsidR="00CD035B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Дорохова Елена Михайловна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Руководитель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1 600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39,1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319 367,56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Дорохова Елена Михайловна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Руководитель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39,1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39,1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319 367,56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39,1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Автомобиль легковой ВАЗ 21112, 2005 г.</w:t>
            </w:r>
          </w:p>
        </w:tc>
        <w:tc>
          <w:tcPr>
            <w:tcW w:w="16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39,1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Автомобиль грузовой КАМАЗ 55102А, 1999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39,1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315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CD035B" w:rsidRDefault="0063410F">
            <w:pPr>
              <w:pStyle w:val="1CStyle12"/>
            </w:pPr>
            <w:r>
              <w:t>Муни</w:t>
            </w:r>
            <w:r w:rsidR="002C3D7E">
              <w:t>ц</w:t>
            </w:r>
            <w:r>
              <w:t>ипальное казенное учреждение культуры "</w:t>
            </w:r>
            <w:proofErr w:type="spellStart"/>
            <w:r>
              <w:t>Яблоневский</w:t>
            </w:r>
            <w:proofErr w:type="spellEnd"/>
            <w:r>
              <w:t xml:space="preserve"> цент культуры, досуга и библиотечного обслуживания"</w:t>
            </w:r>
          </w:p>
        </w:tc>
      </w:tr>
      <w:tr w:rsidR="00CD035B"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3.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Степанов Сергей Дмитриевич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5 000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Автомобиль легковой ВАЗ 21053, 1998 г.</w:t>
            </w:r>
          </w:p>
        </w:tc>
        <w:tc>
          <w:tcPr>
            <w:tcW w:w="16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297 699,08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Степанов Сергей Дмитриевич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прицеп, МАЗ 81144, 1993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297 699,08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Степанов Сергей Дмитриевич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proofErr w:type="gramStart"/>
            <w:r>
              <w:t>Общая</w:t>
            </w:r>
            <w:proofErr w:type="gramEnd"/>
            <w:r>
              <w:t xml:space="preserve">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61,1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тракторный прицеп, 2ПТС 4, 1990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297 699,08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Степанов Сергей Дмитриевич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38,6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Сельскохозяйственная техника Трактор, Т 25, 1989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297 699,08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proofErr w:type="gramStart"/>
            <w:r>
              <w:t>Общая</w:t>
            </w:r>
            <w:proofErr w:type="gramEnd"/>
            <w:r>
              <w:t xml:space="preserve">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61,1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14 400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375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CD035B" w:rsidRDefault="0063410F">
            <w:pPr>
              <w:pStyle w:val="1CStyle11"/>
            </w:pPr>
            <w:r>
              <w:t>Муниципальные унитарные предприятия</w:t>
            </w:r>
          </w:p>
        </w:tc>
      </w:tr>
      <w:tr w:rsidR="00CD035B">
        <w:trPr>
          <w:trHeight w:hRule="exact" w:val="315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CD035B" w:rsidRDefault="0063410F">
            <w:pPr>
              <w:pStyle w:val="1CStyle12"/>
            </w:pPr>
            <w:r>
              <w:t>Муниципальное унитарное предприятие  "Благоустройство"</w:t>
            </w:r>
          </w:p>
        </w:tc>
      </w:tr>
      <w:tr w:rsidR="00CD035B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 xml:space="preserve">Шабанова Валентина </w:t>
            </w:r>
            <w:proofErr w:type="spellStart"/>
            <w:r>
              <w:t>Ладоевна</w:t>
            </w:r>
            <w:proofErr w:type="spellEnd"/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52,3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455 661,27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 xml:space="preserve">Шабанова Валентина </w:t>
            </w:r>
            <w:proofErr w:type="spellStart"/>
            <w:r>
              <w:t>Ладоевна</w:t>
            </w:r>
            <w:proofErr w:type="spellEnd"/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proofErr w:type="gramStart"/>
            <w:r>
              <w:t>Общая</w:t>
            </w:r>
            <w:proofErr w:type="gramEnd"/>
            <w:r>
              <w:t xml:space="preserve">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60,4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455 661,27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8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925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Автомобиль легковой RENAULT LOGAN, 2013 г.</w:t>
            </w:r>
          </w:p>
        </w:tc>
        <w:tc>
          <w:tcPr>
            <w:tcW w:w="16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153 919,96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Автомобиль легковой RENAULT LOGAN, 2013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153 919,96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5 720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Автомобиль легковой ВАЗ 21083, 1991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153 919,96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proofErr w:type="gramStart"/>
            <w:r>
              <w:t>Общая</w:t>
            </w:r>
            <w:proofErr w:type="gramEnd"/>
            <w:r>
              <w:t xml:space="preserve">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60,4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Автомобиль легковой ВАЗ 21083, 1991 г.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153 919,96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315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CD035B" w:rsidRDefault="0063410F">
            <w:pPr>
              <w:pStyle w:val="1CStyle12"/>
            </w:pPr>
            <w:r>
              <w:t>Муниципальное унитарное предприятие "</w:t>
            </w:r>
            <w:proofErr w:type="spellStart"/>
            <w:r>
              <w:t>Водотеплосети</w:t>
            </w:r>
            <w:proofErr w:type="spellEnd"/>
            <w:r>
              <w:t>"</w:t>
            </w:r>
          </w:p>
        </w:tc>
      </w:tr>
      <w:tr w:rsidR="00CD035B"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5.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Авдеев Олег Анатольевич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Cerato</w:t>
            </w:r>
            <w:proofErr w:type="spellEnd"/>
            <w:r>
              <w:t>, 2012 г.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431 543,04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3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286 629,64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53,3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315"/>
        </w:trPr>
        <w:tc>
          <w:tcPr>
            <w:tcW w:w="1619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CD035B" w:rsidRDefault="0063410F" w:rsidP="002C3D7E">
            <w:pPr>
              <w:pStyle w:val="1CStyle12"/>
            </w:pPr>
            <w:r>
              <w:t>Муниципальное унитарное предприятие бытового обслуживания нас</w:t>
            </w:r>
            <w:r w:rsidR="002C3D7E">
              <w:t>е</w:t>
            </w:r>
            <w:r>
              <w:t>ления Каменского района</w:t>
            </w: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6.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Кудрявцева Галина Михайловна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48,4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434 445,96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3"/>
            </w:pPr>
            <w:r>
              <w:t>7.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 xml:space="preserve">Селина </w:t>
            </w:r>
            <w:proofErr w:type="spellStart"/>
            <w:r>
              <w:t>Ситора</w:t>
            </w:r>
            <w:proofErr w:type="spellEnd"/>
            <w:r>
              <w:t xml:space="preserve"> Антоновна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5"/>
            </w:pPr>
            <w:r>
              <w:t>Директор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310 000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1 883 441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7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1 883 441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130 000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  <w:tr w:rsidR="00CD035B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3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5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17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6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8"/>
            </w:pPr>
            <w:r>
              <w:t>62,6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19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0"/>
            </w:pPr>
            <w:r>
              <w:t>не имеет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63410F">
            <w:pPr>
              <w:pStyle w:val="1CStyle21"/>
            </w:pPr>
            <w:r>
              <w:t>130 000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035B" w:rsidRDefault="00CD035B">
            <w:pPr>
              <w:pStyle w:val="1CStyle22"/>
            </w:pPr>
          </w:p>
        </w:tc>
      </w:tr>
    </w:tbl>
    <w:p w:rsidR="001A18DA" w:rsidRDefault="001A18DA">
      <w:pPr>
        <w:sectPr w:rsidR="001A18DA">
          <w:pgSz w:w="12240" w:h="15840"/>
          <w:pgMar w:top="567" w:right="567" w:bottom="567" w:left="567" w:header="720" w:footer="720" w:gutter="0"/>
          <w:cols w:space="72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001"/>
        <w:gridCol w:w="1843"/>
        <w:gridCol w:w="1356"/>
        <w:gridCol w:w="850"/>
        <w:gridCol w:w="1276"/>
        <w:gridCol w:w="1656"/>
        <w:gridCol w:w="1191"/>
        <w:gridCol w:w="862"/>
        <w:gridCol w:w="1821"/>
      </w:tblGrid>
      <w:tr w:rsidR="00C263A1" w:rsidRPr="002820A3" w:rsidTr="00C263A1">
        <w:tc>
          <w:tcPr>
            <w:tcW w:w="16933" w:type="dxa"/>
            <w:gridSpan w:val="11"/>
            <w:shd w:val="clear" w:color="auto" w:fill="99FF99"/>
            <w:vAlign w:val="center"/>
          </w:tcPr>
          <w:p w:rsidR="00C263A1" w:rsidRPr="002820A3" w:rsidRDefault="005840D0" w:rsidP="00584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263A1" w:rsidRPr="00A13FF7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bookmarkStart w:id="0" w:name="_GoBack"/>
            <w:bookmarkEnd w:id="0"/>
            <w:r w:rsidR="00C263A1" w:rsidRPr="00A13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муниципальных учреждений отдела образования администрации муниципального образования Каменский район, их супругов и несовершеннолетних детей</w:t>
            </w: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Анисимова Татьяна Николаевна</w:t>
            </w:r>
          </w:p>
        </w:tc>
        <w:tc>
          <w:tcPr>
            <w:tcW w:w="2268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2820A3">
              <w:rPr>
                <w:rFonts w:ascii="Times New Roman" w:hAnsi="Times New Roman" w:cs="Times New Roman"/>
              </w:rPr>
              <w:t>Языковская</w:t>
            </w:r>
            <w:proofErr w:type="spellEnd"/>
            <w:r w:rsidRPr="002820A3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200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93</w:t>
            </w:r>
            <w:r w:rsidRPr="002820A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189</w:t>
            </w:r>
            <w:r w:rsidRPr="002820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квартира, общая долевая, доля в праве 1/3</w:t>
            </w: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134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Ахромеева Наталья Ивановна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2820A3">
              <w:rPr>
                <w:rFonts w:ascii="Times New Roman" w:hAnsi="Times New Roman" w:cs="Times New Roman"/>
              </w:rPr>
              <w:t>Долголесковская</w:t>
            </w:r>
            <w:proofErr w:type="spellEnd"/>
            <w:r w:rsidRPr="002820A3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661 823,31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2 800,0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</w:p>
        </w:tc>
        <w:tc>
          <w:tcPr>
            <w:tcW w:w="16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2820A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62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участок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660 800,0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Tr="00C263A1">
        <w:tc>
          <w:tcPr>
            <w:tcW w:w="1809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79 492,53</w:t>
            </w:r>
          </w:p>
        </w:tc>
        <w:tc>
          <w:tcPr>
            <w:tcW w:w="1843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4 400,0</w:t>
            </w:r>
          </w:p>
        </w:tc>
        <w:tc>
          <w:tcPr>
            <w:tcW w:w="850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1102</w:t>
            </w:r>
          </w:p>
        </w:tc>
        <w:tc>
          <w:tcPr>
            <w:tcW w:w="165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Tr="00C263A1">
        <w:tc>
          <w:tcPr>
            <w:tcW w:w="1809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vMerge w:val="restart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  <w:vMerge w:val="restart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НЫСА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Tr="00C263A1">
        <w:tc>
          <w:tcPr>
            <w:tcW w:w="1809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К701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Ахромеева Татьяна Васильевна</w:t>
            </w:r>
          </w:p>
        </w:tc>
        <w:tc>
          <w:tcPr>
            <w:tcW w:w="2268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Молчановс</w:t>
            </w:r>
            <w:r w:rsidRPr="002820A3">
              <w:rPr>
                <w:rFonts w:ascii="Times New Roman" w:hAnsi="Times New Roman" w:cs="Times New Roman"/>
              </w:rPr>
              <w:t>кая</w:t>
            </w:r>
            <w:proofErr w:type="spellEnd"/>
            <w:r w:rsidRPr="002820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2820A3">
              <w:rPr>
                <w:rFonts w:ascii="Times New Roman" w:hAnsi="Times New Roman" w:cs="Times New Roman"/>
              </w:rPr>
              <w:t>Ш»</w:t>
            </w:r>
          </w:p>
        </w:tc>
        <w:tc>
          <w:tcPr>
            <w:tcW w:w="200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647 333,04</w:t>
            </w: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552 983,31</w:t>
            </w:r>
          </w:p>
        </w:tc>
        <w:tc>
          <w:tcPr>
            <w:tcW w:w="1843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A27EFE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65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862" w:type="dxa"/>
            <w:vMerge w:val="restart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  <w:p w:rsidR="001A18DA" w:rsidRPr="002820A3" w:rsidRDefault="001A18DA" w:rsidP="00781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18DA" w:rsidRPr="00A27EFE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</w:rPr>
              <w:t>(ВАЗ) 21060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18DA" w:rsidRPr="00A27EF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прицеп, МАЗ 3644444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Безбородов Виктор Петрович</w:t>
            </w: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r>
              <w:rPr>
                <w:rFonts w:ascii="Times New Roman" w:hAnsi="Times New Roman" w:cs="Times New Roman"/>
              </w:rPr>
              <w:t>Галицка</w:t>
            </w:r>
            <w:r w:rsidRPr="002820A3">
              <w:rPr>
                <w:rFonts w:ascii="Times New Roman" w:hAnsi="Times New Roman" w:cs="Times New Roman"/>
              </w:rPr>
              <w:t>я ОШ»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699 017,41</w:t>
            </w: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1A18D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A18DA" w:rsidRPr="00031C1D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1 215,0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99FF99"/>
            <w:vAlign w:val="center"/>
          </w:tcPr>
          <w:p w:rsidR="001A18DA" w:rsidRPr="00031C1D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6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shd w:val="clear" w:color="auto" w:fill="99FF99"/>
            <w:vAlign w:val="center"/>
          </w:tcPr>
          <w:p w:rsidR="001A18DA" w:rsidRPr="00031C1D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62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1 585,0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участок, общая долевая, доля в праве 2/83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3 270 200,0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участок, общая долевая, доля в праве 2/83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78 800,0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доля в праве 1/2</w:t>
            </w:r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vAlign w:val="center"/>
          </w:tcPr>
          <w:p w:rsidR="001A18DA" w:rsidRPr="00FB0079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586 500,45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участок, общая долевая, доля в праве 2/83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3 270 200,0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862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участок, общая долевая, доля в праве 2/83</w:t>
            </w:r>
          </w:p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78 800,0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Валерьевна</w:t>
            </w:r>
          </w:p>
        </w:tc>
        <w:tc>
          <w:tcPr>
            <w:tcW w:w="2268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«Архангельский детский сад «Ромашка»</w:t>
            </w:r>
          </w:p>
        </w:tc>
        <w:tc>
          <w:tcPr>
            <w:tcW w:w="200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378 492,44</w:t>
            </w: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168 186,58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tcBorders>
              <w:bottom w:val="single" w:sz="4" w:space="0" w:color="000000" w:themeColor="text1"/>
            </w:tcBorders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Даньшин Александр Алексеевич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r>
              <w:rPr>
                <w:rFonts w:ascii="Times New Roman" w:hAnsi="Times New Roman" w:cs="Times New Roman"/>
              </w:rPr>
              <w:t>Каменс</w:t>
            </w:r>
            <w:r w:rsidRPr="002820A3">
              <w:rPr>
                <w:rFonts w:ascii="Times New Roman" w:hAnsi="Times New Roman" w:cs="Times New Roman"/>
              </w:rPr>
              <w:t>кая ОШ»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708 896,93</w:t>
            </w:r>
          </w:p>
        </w:tc>
        <w:tc>
          <w:tcPr>
            <w:tcW w:w="1843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4 900,0</w:t>
            </w:r>
          </w:p>
        </w:tc>
        <w:tc>
          <w:tcPr>
            <w:tcW w:w="850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464072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Tucson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A18DA" w:rsidRPr="002820A3" w:rsidRDefault="001A18DA" w:rsidP="00781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ЗАЗ-968М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4 900,0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267 540,96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Иванчикова Ольга Николаевна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r>
              <w:rPr>
                <w:rFonts w:ascii="Times New Roman" w:hAnsi="Times New Roman" w:cs="Times New Roman"/>
              </w:rPr>
              <w:t>Архангельская средняя школа им. А.А. Кудрявцева</w:t>
            </w:r>
            <w:r w:rsidRPr="002820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793 416,37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1 031,0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E86EC9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(ВАЗ) 21074</w:t>
            </w:r>
          </w:p>
        </w:tc>
        <w:tc>
          <w:tcPr>
            <w:tcW w:w="16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969,0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99FF99"/>
            <w:vAlign w:val="center"/>
          </w:tcPr>
          <w:p w:rsidR="001A18DA" w:rsidRPr="00E86EC9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1A18DA" w:rsidRPr="00E86EC9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E86EC9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совместная, ¼ доля</w:t>
            </w:r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349 678,95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Т-40АМ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Игорь Александрович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Закопска</w:t>
            </w:r>
            <w:r w:rsidRPr="002820A3">
              <w:rPr>
                <w:rFonts w:ascii="Times New Roman" w:hAnsi="Times New Roman" w:cs="Times New Roman"/>
              </w:rPr>
              <w:t>я</w:t>
            </w:r>
            <w:proofErr w:type="spellEnd"/>
            <w:r w:rsidRPr="002820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2820A3">
              <w:rPr>
                <w:rFonts w:ascii="Times New Roman" w:hAnsi="Times New Roman" w:cs="Times New Roman"/>
              </w:rPr>
              <w:t>Ш»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504 537,35</w:t>
            </w:r>
          </w:p>
        </w:tc>
        <w:tc>
          <w:tcPr>
            <w:tcW w:w="1843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D36126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(ВАЗ) 217030</w:t>
            </w:r>
          </w:p>
        </w:tc>
        <w:tc>
          <w:tcPr>
            <w:tcW w:w="16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62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76 656,63</w:t>
            </w:r>
          </w:p>
        </w:tc>
        <w:tc>
          <w:tcPr>
            <w:tcW w:w="1843" w:type="dxa"/>
            <w:vAlign w:val="center"/>
          </w:tcPr>
          <w:p w:rsidR="001A18DA" w:rsidRPr="00D36126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D36126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Вера Николаевна</w:t>
            </w:r>
          </w:p>
        </w:tc>
        <w:tc>
          <w:tcPr>
            <w:tcW w:w="2268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Ситовск</w:t>
            </w:r>
            <w:r w:rsidRPr="002820A3">
              <w:rPr>
                <w:rFonts w:ascii="Times New Roman" w:hAnsi="Times New Roman" w:cs="Times New Roman"/>
              </w:rPr>
              <w:t>ая</w:t>
            </w:r>
            <w:proofErr w:type="spellEnd"/>
            <w:r w:rsidRPr="002820A3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200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536 096,17</w:t>
            </w: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совместные с супругом накопления текущего года и прошлых лет</w:t>
            </w:r>
          </w:p>
        </w:tc>
      </w:tr>
      <w:tr w:rsidR="001A18DA" w:rsidRPr="002820A3" w:rsidTr="00C263A1">
        <w:tc>
          <w:tcPr>
            <w:tcW w:w="1809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565 645,28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2 258,0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A18DA" w:rsidRPr="00C60230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(ВАЗ) 21043</w:t>
            </w:r>
          </w:p>
        </w:tc>
        <w:tc>
          <w:tcPr>
            <w:tcW w:w="165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2 742,0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(ВАЗ) 2172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общая долевая, доля в праве 1/3</w:t>
            </w:r>
          </w:p>
        </w:tc>
        <w:tc>
          <w:tcPr>
            <w:tcW w:w="135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850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Лосева Елена Юрьевна</w:t>
            </w:r>
          </w:p>
        </w:tc>
        <w:tc>
          <w:tcPr>
            <w:tcW w:w="2268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директор МКОУ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820A3"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Каменский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ДДТ</w:t>
            </w:r>
            <w:r w:rsidRPr="002820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474 377,49</w:t>
            </w: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365 191,00</w:t>
            </w:r>
          </w:p>
        </w:tc>
        <w:tc>
          <w:tcPr>
            <w:tcW w:w="1843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квартира, общая долевая, доля в праве 1/3</w:t>
            </w:r>
          </w:p>
        </w:tc>
        <w:tc>
          <w:tcPr>
            <w:tcW w:w="135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0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A18DA" w:rsidRPr="008232D6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KLAN</w:t>
            </w:r>
          </w:p>
        </w:tc>
        <w:tc>
          <w:tcPr>
            <w:tcW w:w="165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18DA" w:rsidRPr="008232D6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(ВАЗ)</w:t>
            </w:r>
            <w:r>
              <w:rPr>
                <w:rFonts w:ascii="Times New Roman" w:hAnsi="Times New Roman" w:cs="Times New Roman"/>
                <w:lang w:val="en-US"/>
              </w:rPr>
              <w:t xml:space="preserve"> PRIORA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(ВАЗ) 21074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0C30CC" w:rsidTr="00C263A1">
        <w:tc>
          <w:tcPr>
            <w:tcW w:w="1809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>Минин Игорь Иванович</w:t>
            </w:r>
          </w:p>
        </w:tc>
        <w:tc>
          <w:tcPr>
            <w:tcW w:w="2268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 xml:space="preserve">директор МКОУ </w:t>
            </w:r>
            <w:proofErr w:type="gramStart"/>
            <w:r w:rsidRPr="000C30CC">
              <w:rPr>
                <w:rFonts w:ascii="Times New Roman" w:hAnsi="Times New Roman" w:cs="Times New Roman"/>
              </w:rPr>
              <w:t>ДО</w:t>
            </w:r>
            <w:proofErr w:type="gramEnd"/>
            <w:r w:rsidRPr="000C30CC">
              <w:rPr>
                <w:rFonts w:ascii="Times New Roman" w:hAnsi="Times New Roman" w:cs="Times New Roman"/>
              </w:rPr>
              <w:t xml:space="preserve"> «Каменская ДЮСШ»</w:t>
            </w:r>
          </w:p>
        </w:tc>
        <w:tc>
          <w:tcPr>
            <w:tcW w:w="2001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>436 014,68</w:t>
            </w: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>квартира, общая долевая, доля в праве 1/3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C30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0C30C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488 022,72</w:t>
            </w:r>
          </w:p>
        </w:tc>
        <w:tc>
          <w:tcPr>
            <w:tcW w:w="1843" w:type="dxa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квартира, общая долевая, доля в праве 1/2</w:t>
            </w:r>
          </w:p>
        </w:tc>
        <w:tc>
          <w:tcPr>
            <w:tcW w:w="1356" w:type="dxa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Merge w:val="restart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Merge w:val="restart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62" w:type="dxa"/>
            <w:vMerge w:val="restart"/>
            <w:vAlign w:val="center"/>
          </w:tcPr>
          <w:p w:rsidR="001A18DA" w:rsidRPr="004D550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4D550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Merge w:val="restart"/>
            <w:vAlign w:val="center"/>
          </w:tcPr>
          <w:p w:rsidR="001A18DA" w:rsidRPr="00A454E9" w:rsidRDefault="001A18DA" w:rsidP="0078112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квартира, общая долевая, доля в праве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Оксана Михайловна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директор МКОУ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820A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Каменская Д</w:t>
            </w:r>
            <w:r w:rsidRPr="002820A3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</w:t>
            </w:r>
            <w:r w:rsidRPr="002820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375 651,42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99FF99"/>
            <w:vAlign w:val="center"/>
          </w:tcPr>
          <w:p w:rsidR="001A18DA" w:rsidRPr="00B06FCD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NINA</w:t>
            </w:r>
          </w:p>
          <w:p w:rsidR="001A18DA" w:rsidRPr="00B06FCD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квартира, общая долевая, доля в праве 1/3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B06FCD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131 709,86</w:t>
            </w:r>
          </w:p>
        </w:tc>
        <w:tc>
          <w:tcPr>
            <w:tcW w:w="1843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квартира, общая долевая, доля в праве 1/3</w:t>
            </w: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A18DA" w:rsidRPr="00AE553C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(ВАЗ) нива</w:t>
            </w:r>
          </w:p>
        </w:tc>
        <w:tc>
          <w:tcPr>
            <w:tcW w:w="16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B7154E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62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Митрофанович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Новопетровская</w:t>
            </w:r>
            <w:proofErr w:type="spellEnd"/>
            <w:r w:rsidRPr="002820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2820A3">
              <w:rPr>
                <w:rFonts w:ascii="Times New Roman" w:hAnsi="Times New Roman" w:cs="Times New Roman"/>
              </w:rPr>
              <w:t>Ш»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891 740,83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6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D633E9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приобретение: снегоход РМ 500 за счет дохода по основному месту работы, пенсии</w:t>
            </w: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1 204,0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591935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Sport 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591935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5577A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99FF99"/>
            <w:vAlign w:val="center"/>
          </w:tcPr>
          <w:p w:rsidR="001A18DA" w:rsidRPr="00591935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656" w:type="dxa"/>
            <w:vMerge/>
            <w:vAlign w:val="center"/>
          </w:tcPr>
          <w:p w:rsidR="001A18DA" w:rsidRPr="0025577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5577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5577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5577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5577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5577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5577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доля в праве ½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РМ 500</w:t>
            </w: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696811" w:rsidTr="00C263A1">
        <w:tc>
          <w:tcPr>
            <w:tcW w:w="1809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Петухова Светлана Николаевна</w:t>
            </w:r>
          </w:p>
        </w:tc>
        <w:tc>
          <w:tcPr>
            <w:tcW w:w="2268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заведующий МКДОУ «Архангельский детский сад «Родничок»</w:t>
            </w:r>
          </w:p>
        </w:tc>
        <w:tc>
          <w:tcPr>
            <w:tcW w:w="2001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1 382 167,76</w:t>
            </w: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70,10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696811" w:rsidTr="00C263A1">
        <w:tc>
          <w:tcPr>
            <w:tcW w:w="1809" w:type="dxa"/>
            <w:vMerge w:val="restart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378 587,95</w:t>
            </w:r>
          </w:p>
        </w:tc>
        <w:tc>
          <w:tcPr>
            <w:tcW w:w="1843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56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6 000,0</w:t>
            </w:r>
          </w:p>
        </w:tc>
        <w:tc>
          <w:tcPr>
            <w:tcW w:w="850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811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81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91" w:type="dxa"/>
            <w:vMerge w:val="restart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81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81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81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A18DA" w:rsidRPr="00696811" w:rsidTr="00C263A1">
        <w:tc>
          <w:tcPr>
            <w:tcW w:w="1809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696811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70,10</w:t>
            </w:r>
          </w:p>
        </w:tc>
        <w:tc>
          <w:tcPr>
            <w:tcW w:w="850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696811" w:rsidTr="00C263A1">
        <w:tc>
          <w:tcPr>
            <w:tcW w:w="1809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0" w:type="dxa"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6968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69681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Михаил Тимофеевич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Кадновская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 w:rsidRPr="002820A3">
              <w:rPr>
                <w:rFonts w:ascii="Times New Roman" w:hAnsi="Times New Roman" w:cs="Times New Roman"/>
              </w:rPr>
              <w:t>Ш»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750 987,88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99FF99"/>
            <w:vAlign w:val="center"/>
          </w:tcPr>
          <w:p w:rsidR="001A18DA" w:rsidRPr="00E9063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</w:tc>
        <w:tc>
          <w:tcPr>
            <w:tcW w:w="1656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квартира, общая долевая, доля в праве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E9063A" w:rsidRDefault="001A18DA" w:rsidP="0078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  <w:lang w:val="en-US"/>
              </w:rPr>
              <w:t>330301</w:t>
            </w:r>
          </w:p>
        </w:tc>
        <w:tc>
          <w:tcPr>
            <w:tcW w:w="1656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240 585,30</w:t>
            </w: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356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2 100,0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квартира, общая долевая, доля в праве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50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850" w:type="dxa"/>
            <w:vAlign w:val="center"/>
          </w:tcPr>
          <w:p w:rsidR="001A18DA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Декларированный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2820A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325" w:type="dxa"/>
            <w:gridSpan w:val="4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правах собственности</w:t>
            </w:r>
          </w:p>
        </w:tc>
        <w:tc>
          <w:tcPr>
            <w:tcW w:w="3709" w:type="dxa"/>
            <w:gridSpan w:val="3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8DA" w:rsidRPr="002820A3" w:rsidTr="00C263A1">
        <w:trPr>
          <w:cantSplit/>
          <w:trHeight w:val="1521"/>
        </w:trPr>
        <w:tc>
          <w:tcPr>
            <w:tcW w:w="1809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820A3">
              <w:rPr>
                <w:rFonts w:ascii="Times New Roman" w:hAnsi="Times New Roman" w:cs="Times New Roman"/>
              </w:rPr>
              <w:t>кв.м</w:t>
            </w:r>
            <w:proofErr w:type="spellEnd"/>
            <w:r w:rsidRPr="002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shd w:val="clear" w:color="auto" w:fill="99FF99"/>
            <w:textDirection w:val="btLr"/>
            <w:vAlign w:val="center"/>
          </w:tcPr>
          <w:p w:rsidR="001A18DA" w:rsidRPr="002820A3" w:rsidRDefault="001A18DA" w:rsidP="007811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20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1" w:type="dxa"/>
            <w:vMerge/>
            <w:shd w:val="clear" w:color="auto" w:fill="99FF99"/>
            <w:vAlign w:val="center"/>
          </w:tcPr>
          <w:p w:rsidR="001A18DA" w:rsidRPr="002820A3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Шипилова Елена Анатольевна</w:t>
            </w:r>
          </w:p>
        </w:tc>
        <w:tc>
          <w:tcPr>
            <w:tcW w:w="2268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заведующий МКДОУ «</w:t>
            </w:r>
            <w:proofErr w:type="spellStart"/>
            <w:r w:rsidRPr="00023181">
              <w:rPr>
                <w:rFonts w:ascii="Times New Roman" w:hAnsi="Times New Roman" w:cs="Times New Roman"/>
              </w:rPr>
              <w:t>Яблоневский</w:t>
            </w:r>
            <w:proofErr w:type="spellEnd"/>
            <w:r w:rsidRPr="0002318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2001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304 077,81</w:t>
            </w:r>
          </w:p>
        </w:tc>
        <w:tc>
          <w:tcPr>
            <w:tcW w:w="1843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50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dxa"/>
            <w:shd w:val="clear" w:color="auto" w:fill="99FF99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487 653,39</w:t>
            </w:r>
          </w:p>
        </w:tc>
        <w:tc>
          <w:tcPr>
            <w:tcW w:w="1843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35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0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62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62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DA" w:rsidRPr="002820A3" w:rsidTr="00C263A1">
        <w:tc>
          <w:tcPr>
            <w:tcW w:w="1809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6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62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  <w:r w:rsidRPr="000231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21" w:type="dxa"/>
            <w:vAlign w:val="center"/>
          </w:tcPr>
          <w:p w:rsidR="001A18DA" w:rsidRPr="00023181" w:rsidRDefault="001A18DA" w:rsidP="00781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410F" w:rsidRDefault="0063410F"/>
    <w:sectPr w:rsidR="0063410F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5B"/>
    <w:rsid w:val="001A18DA"/>
    <w:rsid w:val="002C3D7E"/>
    <w:rsid w:val="005840D0"/>
    <w:rsid w:val="0063410F"/>
    <w:rsid w:val="00C263A1"/>
    <w:rsid w:val="00C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Times New Roman" w:hAnsi="Times New Roman"/>
      <w:b/>
      <w:sz w:val="26"/>
    </w:rPr>
  </w:style>
  <w:style w:type="paragraph" w:customStyle="1" w:styleId="1CStyle0">
    <w:name w:val="1CStyle0"/>
    <w:pPr>
      <w:jc w:val="center"/>
    </w:pPr>
    <w:rPr>
      <w:rFonts w:ascii="Times New Roman" w:hAnsi="Times New Roman"/>
      <w:b/>
      <w:sz w:val="24"/>
    </w:rPr>
  </w:style>
  <w:style w:type="paragraph" w:customStyle="1" w:styleId="1CStyle13">
    <w:name w:val="1CStyle13"/>
    <w:pPr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pPr>
      <w:jc w:val="center"/>
    </w:pPr>
    <w:rPr>
      <w:rFonts w:ascii="Times New Roman" w:hAnsi="Times New Roman"/>
      <w:b/>
      <w:sz w:val="24"/>
    </w:rPr>
  </w:style>
  <w:style w:type="paragraph" w:customStyle="1" w:styleId="1CStyle19">
    <w:name w:val="1CStyle19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pPr>
      <w:jc w:val="center"/>
    </w:pPr>
    <w:rPr>
      <w:rFonts w:ascii="Times New Roman" w:hAnsi="Times New Roman"/>
      <w:b/>
      <w:sz w:val="24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b/>
      <w:sz w:val="24"/>
    </w:rPr>
  </w:style>
  <w:style w:type="paragraph" w:customStyle="1" w:styleId="1CStyle16">
    <w:name w:val="1CStyle16"/>
    <w:pPr>
      <w:jc w:val="center"/>
    </w:pPr>
    <w:rPr>
      <w:rFonts w:ascii="Times New Roman" w:hAnsi="Times New Roman"/>
      <w:sz w:val="24"/>
    </w:rPr>
  </w:style>
  <w:style w:type="paragraph" w:customStyle="1" w:styleId="1CStyle7">
    <w:name w:val="1CStyle7"/>
    <w:pPr>
      <w:jc w:val="center"/>
    </w:pPr>
    <w:rPr>
      <w:rFonts w:ascii="Times New Roman" w:hAnsi="Times New Roman"/>
      <w:b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b/>
      <w:sz w:val="24"/>
    </w:rPr>
  </w:style>
  <w:style w:type="paragraph" w:customStyle="1" w:styleId="1CStyle20">
    <w:name w:val="1CStyle20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b/>
      <w:sz w:val="24"/>
    </w:rPr>
  </w:style>
  <w:style w:type="paragraph" w:customStyle="1" w:styleId="1CStyle15">
    <w:name w:val="1CStyle15"/>
    <w:pPr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pPr>
      <w:jc w:val="center"/>
    </w:pPr>
    <w:rPr>
      <w:rFonts w:ascii="Times New Roman" w:hAnsi="Times New Roman"/>
      <w:b/>
      <w:sz w:val="24"/>
    </w:rPr>
  </w:style>
  <w:style w:type="paragraph" w:customStyle="1" w:styleId="1CStyle21">
    <w:name w:val="1CStyle21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b/>
      <w:sz w:val="24"/>
    </w:rPr>
  </w:style>
  <w:style w:type="paragraph" w:customStyle="1" w:styleId="1CStyle14">
    <w:name w:val="1CStyle14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pPr>
      <w:jc w:val="center"/>
    </w:pPr>
    <w:rPr>
      <w:rFonts w:ascii="Times New Roman" w:hAnsi="Times New Roman"/>
      <w:b/>
      <w:sz w:val="24"/>
    </w:rPr>
  </w:style>
  <w:style w:type="paragraph" w:customStyle="1" w:styleId="1CStyle22">
    <w:name w:val="1CStyle22"/>
    <w:pPr>
      <w:jc w:val="center"/>
    </w:pPr>
    <w:rPr>
      <w:rFonts w:ascii="Times New Roman" w:hAnsi="Times New Roman"/>
      <w:sz w:val="20"/>
    </w:rPr>
  </w:style>
  <w:style w:type="paragraph" w:customStyle="1" w:styleId="1CStyle10">
    <w:name w:val="1CStyle10"/>
    <w:pPr>
      <w:jc w:val="center"/>
    </w:pPr>
    <w:rPr>
      <w:rFonts w:ascii="Times New Roman" w:hAnsi="Times New Roman"/>
      <w:b/>
      <w:sz w:val="32"/>
    </w:rPr>
  </w:style>
  <w:style w:type="paragraph" w:customStyle="1" w:styleId="1CStyle11">
    <w:name w:val="1CStyle11"/>
    <w:pPr>
      <w:jc w:val="center"/>
    </w:pPr>
    <w:rPr>
      <w:rFonts w:ascii="Times New Roman" w:hAnsi="Times New Roman"/>
      <w:b/>
      <w:sz w:val="28"/>
    </w:rPr>
  </w:style>
  <w:style w:type="paragraph" w:customStyle="1" w:styleId="1CStyle12">
    <w:name w:val="1CStyle12"/>
    <w:pPr>
      <w:jc w:val="center"/>
    </w:pPr>
    <w:rPr>
      <w:rFonts w:ascii="Times New Roman" w:hAnsi="Times New Roman"/>
      <w:b/>
      <w:sz w:val="24"/>
    </w:rPr>
  </w:style>
  <w:style w:type="table" w:styleId="a3">
    <w:name w:val="Table Grid"/>
    <w:basedOn w:val="a1"/>
    <w:uiPriority w:val="59"/>
    <w:rsid w:val="001A18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Times New Roman" w:hAnsi="Times New Roman"/>
      <w:b/>
      <w:sz w:val="26"/>
    </w:rPr>
  </w:style>
  <w:style w:type="paragraph" w:customStyle="1" w:styleId="1CStyle0">
    <w:name w:val="1CStyle0"/>
    <w:pPr>
      <w:jc w:val="center"/>
    </w:pPr>
    <w:rPr>
      <w:rFonts w:ascii="Times New Roman" w:hAnsi="Times New Roman"/>
      <w:b/>
      <w:sz w:val="24"/>
    </w:rPr>
  </w:style>
  <w:style w:type="paragraph" w:customStyle="1" w:styleId="1CStyle13">
    <w:name w:val="1CStyle13"/>
    <w:pPr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pPr>
      <w:jc w:val="center"/>
    </w:pPr>
    <w:rPr>
      <w:rFonts w:ascii="Times New Roman" w:hAnsi="Times New Roman"/>
      <w:b/>
      <w:sz w:val="24"/>
    </w:rPr>
  </w:style>
  <w:style w:type="paragraph" w:customStyle="1" w:styleId="1CStyle19">
    <w:name w:val="1CStyle19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pPr>
      <w:jc w:val="center"/>
    </w:pPr>
    <w:rPr>
      <w:rFonts w:ascii="Times New Roman" w:hAnsi="Times New Roman"/>
      <w:b/>
      <w:sz w:val="24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b/>
      <w:sz w:val="24"/>
    </w:rPr>
  </w:style>
  <w:style w:type="paragraph" w:customStyle="1" w:styleId="1CStyle16">
    <w:name w:val="1CStyle16"/>
    <w:pPr>
      <w:jc w:val="center"/>
    </w:pPr>
    <w:rPr>
      <w:rFonts w:ascii="Times New Roman" w:hAnsi="Times New Roman"/>
      <w:sz w:val="24"/>
    </w:rPr>
  </w:style>
  <w:style w:type="paragraph" w:customStyle="1" w:styleId="1CStyle7">
    <w:name w:val="1CStyle7"/>
    <w:pPr>
      <w:jc w:val="center"/>
    </w:pPr>
    <w:rPr>
      <w:rFonts w:ascii="Times New Roman" w:hAnsi="Times New Roman"/>
      <w:b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b/>
      <w:sz w:val="24"/>
    </w:rPr>
  </w:style>
  <w:style w:type="paragraph" w:customStyle="1" w:styleId="1CStyle20">
    <w:name w:val="1CStyle20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b/>
      <w:sz w:val="24"/>
    </w:rPr>
  </w:style>
  <w:style w:type="paragraph" w:customStyle="1" w:styleId="1CStyle15">
    <w:name w:val="1CStyle15"/>
    <w:pPr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pPr>
      <w:jc w:val="center"/>
    </w:pPr>
    <w:rPr>
      <w:rFonts w:ascii="Times New Roman" w:hAnsi="Times New Roman"/>
      <w:b/>
      <w:sz w:val="24"/>
    </w:rPr>
  </w:style>
  <w:style w:type="paragraph" w:customStyle="1" w:styleId="1CStyle21">
    <w:name w:val="1CStyle21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b/>
      <w:sz w:val="24"/>
    </w:rPr>
  </w:style>
  <w:style w:type="paragraph" w:customStyle="1" w:styleId="1CStyle14">
    <w:name w:val="1CStyle14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pPr>
      <w:jc w:val="center"/>
    </w:pPr>
    <w:rPr>
      <w:rFonts w:ascii="Times New Roman" w:hAnsi="Times New Roman"/>
      <w:b/>
      <w:sz w:val="24"/>
    </w:rPr>
  </w:style>
  <w:style w:type="paragraph" w:customStyle="1" w:styleId="1CStyle22">
    <w:name w:val="1CStyle22"/>
    <w:pPr>
      <w:jc w:val="center"/>
    </w:pPr>
    <w:rPr>
      <w:rFonts w:ascii="Times New Roman" w:hAnsi="Times New Roman"/>
      <w:sz w:val="20"/>
    </w:rPr>
  </w:style>
  <w:style w:type="paragraph" w:customStyle="1" w:styleId="1CStyle10">
    <w:name w:val="1CStyle10"/>
    <w:pPr>
      <w:jc w:val="center"/>
    </w:pPr>
    <w:rPr>
      <w:rFonts w:ascii="Times New Roman" w:hAnsi="Times New Roman"/>
      <w:b/>
      <w:sz w:val="32"/>
    </w:rPr>
  </w:style>
  <w:style w:type="paragraph" w:customStyle="1" w:styleId="1CStyle11">
    <w:name w:val="1CStyle11"/>
    <w:pPr>
      <w:jc w:val="center"/>
    </w:pPr>
    <w:rPr>
      <w:rFonts w:ascii="Times New Roman" w:hAnsi="Times New Roman"/>
      <w:b/>
      <w:sz w:val="28"/>
    </w:rPr>
  </w:style>
  <w:style w:type="paragraph" w:customStyle="1" w:styleId="1CStyle12">
    <w:name w:val="1CStyle12"/>
    <w:pPr>
      <w:jc w:val="center"/>
    </w:pPr>
    <w:rPr>
      <w:rFonts w:ascii="Times New Roman" w:hAnsi="Times New Roman"/>
      <w:b/>
      <w:sz w:val="24"/>
    </w:rPr>
  </w:style>
  <w:style w:type="table" w:styleId="a3">
    <w:name w:val="Table Grid"/>
    <w:basedOn w:val="a1"/>
    <w:uiPriority w:val="59"/>
    <w:rsid w:val="001A18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2017-05-02T07:08:00Z</dcterms:created>
  <dcterms:modified xsi:type="dcterms:W3CDTF">2017-05-02T07:44:00Z</dcterms:modified>
</cp:coreProperties>
</file>