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3C" w:rsidRDefault="00CA323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</w:t>
      </w:r>
    </w:p>
    <w:p w:rsidR="00CA323C" w:rsidRDefault="00CA323C">
      <w:pPr>
        <w:pStyle w:val="a8"/>
      </w:pPr>
      <w:r>
        <w:rPr>
          <w:b/>
          <w:bCs/>
          <w:sz w:val="20"/>
          <w:szCs w:val="20"/>
        </w:rPr>
        <w:t xml:space="preserve">о доходах, расходах, имуществе и обязательствах имущественного характера депутатов Моршанского районного Совета народных депутатов Тамбовской области </w:t>
      </w:r>
      <w:r>
        <w:rPr>
          <w:b/>
          <w:bCs/>
          <w:sz w:val="20"/>
          <w:szCs w:val="20"/>
          <w:lang w:val="en-US"/>
        </w:rPr>
        <w:t>V</w:t>
      </w:r>
      <w:r w:rsidRPr="00CA323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созыва, их супругов, несовершеннолетних детей за отчетный период с 1 января 2016 года по 31 декабря 2016 года, размещаемые на официальном сайте Моршанского районного Совета народных депутатов Тамбоской области в порядке, установленном решением Моршанского районного Совета народных депутатов от 24.04.2014 № 75 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Моршанского района, депутатов Моршанского районного Совета народных депутатов , а также членов их семей,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опубликования»( с изменениями)</w:t>
      </w:r>
    </w:p>
    <w:p w:rsidR="00CA323C" w:rsidRDefault="00CA323C">
      <w:pPr>
        <w:pStyle w:val="a8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0"/>
        <w:gridCol w:w="1320"/>
        <w:gridCol w:w="1110"/>
        <w:gridCol w:w="1710"/>
        <w:gridCol w:w="930"/>
        <w:gridCol w:w="1260"/>
        <w:gridCol w:w="1470"/>
        <w:gridCol w:w="1080"/>
        <w:gridCol w:w="1230"/>
        <w:gridCol w:w="1530"/>
        <w:gridCol w:w="1440"/>
      </w:tblGrid>
      <w:tr w:rsidR="00CA323C">
        <w:tc>
          <w:tcPr>
            <w:tcW w:w="177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депутата</w:t>
            </w:r>
          </w:p>
        </w:tc>
        <w:tc>
          <w:tcPr>
            <w:tcW w:w="132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в райсовете на профессиональной постоянной основе</w:t>
            </w:r>
          </w:p>
        </w:tc>
        <w:tc>
          <w:tcPr>
            <w:tcW w:w="111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нахордящееся в пользовании</w:t>
            </w:r>
          </w:p>
        </w:tc>
        <w:tc>
          <w:tcPr>
            <w:tcW w:w="153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находящиеся в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усастия, паи в уставных,(складочных) капиталах организаций)</w:t>
            </w:r>
          </w:p>
        </w:tc>
      </w:tr>
      <w:tr w:rsidR="00CA323C">
        <w:tc>
          <w:tcPr>
            <w:tcW w:w="177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32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11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44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/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Буренин Е.П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Моршанского района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1134584,86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65.2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CA3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498427,94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 и огородничества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садоводства и огородничества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65.2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158205,21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65.2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 В.А.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456000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39696,20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 В.Г.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331527,09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 1/3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1501751,81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(долевая собственность) 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торговой деятельности 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бытового обслуживания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 1/3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автозаправочная станция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(столовой, медпункта, почты и связи) </w:t>
            </w:r>
            <w:r>
              <w:rPr>
                <w:sz w:val="20"/>
                <w:szCs w:val="20"/>
              </w:rPr>
              <w:lastRenderedPageBreak/>
              <w:t>(инвидуальная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186,1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563,9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ВАЗ-21074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ГАЗ-3110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техника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Е-150К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Гогорян Л.К.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834239,31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</w:t>
            </w:r>
            <w:r w:rsidRPr="00CA3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CA323C">
              <w:rPr>
                <w:sz w:val="20"/>
                <w:szCs w:val="20"/>
              </w:rPr>
              <w:t>4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 w:rsidRPr="00CA323C">
              <w:rPr>
                <w:sz w:val="20"/>
                <w:szCs w:val="20"/>
              </w:rPr>
              <w:t>А/м 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CA3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 w:rsidRPr="00CA323C"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ГАЗ31105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 w:rsidRPr="00CA323C"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DEU</w:t>
            </w:r>
            <w:r w:rsidRPr="00CA3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MATRIKS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122400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color w:val="800000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Дружина Н.С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421698,99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433258,69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Шевролет Нива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 w:rsidRP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 В.А.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335744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участок-земли сельхозназначения (долевая собственность) 1/101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участок-земли сельхозназначения (долевая собственность) 1/54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1/3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2420600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3882600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A323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A32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Коротков И.И.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91247,35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(долевая собствнность) 2/117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9231300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CA3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50,02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P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(долевая собствнность) </w:t>
            </w:r>
            <w:r w:rsidRPr="00CA32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/117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9231300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Котельников В.П.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1014946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участок-земли с/х назначения (долевая собственность) 3/89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участок-земли с/х назначения (долевая собственность) 6/89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1542632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1542632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-земли с/х назначения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89616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Каныгин Е.Н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352667,88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(долевая собственность) 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(долевая собственность) 1/12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 1/3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1161600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176862,21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 xml:space="preserve">хозяйства (долевая собственность) 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(долевая собственность) 1/179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 2/3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15304500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Колобков Н.В.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426030,69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участок-земли поселений (долевая собственность) 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 w:rsidRPr="00CA323C">
              <w:rPr>
                <w:sz w:val="20"/>
                <w:szCs w:val="20"/>
              </w:rPr>
              <w:t>А/</w:t>
            </w:r>
            <w:r>
              <w:rPr>
                <w:sz w:val="20"/>
                <w:szCs w:val="20"/>
              </w:rPr>
              <w:t>м 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A3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CA323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CA323C">
              <w:rPr>
                <w:sz w:val="20"/>
                <w:szCs w:val="20"/>
              </w:rPr>
              <w:t>,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154308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участок-земли поселений (долевая собственность) 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½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Лунгрин В.А.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550817,89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жилую застройку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- - коровник (индивидуальная собственность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1285200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CA323C">
              <w:rPr>
                <w:sz w:val="20"/>
                <w:szCs w:val="20"/>
              </w:rPr>
              <w:t>21053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27527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WOLKSWAGENPOLO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CA323C">
              <w:rPr>
                <w:sz w:val="20"/>
                <w:szCs w:val="20"/>
              </w:rPr>
              <w:t>21053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ЮМЗ-6АЛ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Уборочно-погрузочная машина ТУМ-180П ТМ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182063,36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Метальникова Л.И.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298517,51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Насонкин А.В.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1695125,07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- Крузер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sz w:val="20"/>
                <w:szCs w:val="20"/>
              </w:rPr>
              <w:t>Договор купли-продажи транспортного средства №3473 от 10.12.2016г.</w:t>
            </w:r>
          </w:p>
        </w:tc>
      </w:tr>
      <w:tr w:rsidR="00CA323C">
        <w:trPr>
          <w:trHeight w:val="1260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236857,06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Ретюнская И.Н.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391422,72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 1/3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41.5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52383,15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 1/3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41.5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 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Wolkswagen</w:t>
            </w:r>
            <w:r w:rsidRPr="00CA3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transporter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М/т средства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«Восход»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М/т средства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мотоцикл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 w:rsidRPr="00CA323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A323C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Степанникова И.И.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377757,43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355420,25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(долевая собственность)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1/268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13132000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«Калина»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Фокина Т.В.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935511,64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148489,34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(долевая собственность) 471/26995 доли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51.7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Миган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А.А.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262758,36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156936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459688,39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CA3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CA323C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 В.А.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447304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Шиндин А.М.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197464,24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455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76,6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rPr>
          <w:trHeight w:val="288"/>
        </w:trPr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156028,22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</w:tbl>
    <w:p w:rsidR="00CA323C" w:rsidRDefault="00CA323C">
      <w:pPr>
        <w:pStyle w:val="a8"/>
      </w:pPr>
    </w:p>
    <w:p w:rsidR="00CA323C" w:rsidRDefault="00CA323C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CA323C" w:rsidRDefault="00CA323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Сведения </w:t>
      </w:r>
    </w:p>
    <w:p w:rsidR="00CA323C" w:rsidRDefault="00CA323C">
      <w:pPr>
        <w:pStyle w:val="a8"/>
      </w:pPr>
      <w:r>
        <w:rPr>
          <w:b/>
          <w:bCs/>
          <w:sz w:val="20"/>
          <w:szCs w:val="20"/>
        </w:rPr>
        <w:t>о доходах, расходах, имуществе и обязательствах имущественного характера муниципальных служащих Моршанского районного Совета народных депутатов Тамбовской области, а также их супругов, несовершеннолетних детей за отчетный период с 1 января 2016 года по 31 декабря 2016 года, размещаемые на официальном сайте Моршанского районного Совета народных депутатов Тамбоской области в порядке, установленном решением Моршанского районного Совета народных депутатов от 24.04.2014 № 75 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Моршанского района, депутатов Моршанского районного Совета народных депутатов , а также членов их семей,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опубликования»( с изменениями)</w:t>
      </w:r>
    </w:p>
    <w:p w:rsidR="00CA323C" w:rsidRDefault="00CA323C">
      <w:pPr>
        <w:pStyle w:val="a8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0"/>
        <w:gridCol w:w="1320"/>
        <w:gridCol w:w="1110"/>
        <w:gridCol w:w="1710"/>
        <w:gridCol w:w="930"/>
        <w:gridCol w:w="1260"/>
        <w:gridCol w:w="1470"/>
        <w:gridCol w:w="1080"/>
        <w:gridCol w:w="1230"/>
        <w:gridCol w:w="1635"/>
        <w:gridCol w:w="1335"/>
      </w:tblGrid>
      <w:tr w:rsidR="00CA323C">
        <w:tc>
          <w:tcPr>
            <w:tcW w:w="177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депутата</w:t>
            </w:r>
          </w:p>
        </w:tc>
        <w:tc>
          <w:tcPr>
            <w:tcW w:w="132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в райсовете </w:t>
            </w:r>
          </w:p>
        </w:tc>
        <w:tc>
          <w:tcPr>
            <w:tcW w:w="111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нахордящееся в пользовании</w:t>
            </w:r>
          </w:p>
        </w:tc>
        <w:tc>
          <w:tcPr>
            <w:tcW w:w="1635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находящиеся в собственности (вид, марка)</w:t>
            </w:r>
          </w:p>
        </w:tc>
        <w:tc>
          <w:tcPr>
            <w:tcW w:w="1335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усастия, паи в уставных,(складочных) капиталах организаций)</w:t>
            </w:r>
          </w:p>
        </w:tc>
      </w:tr>
      <w:tr w:rsidR="00CA323C">
        <w:tc>
          <w:tcPr>
            <w:tcW w:w="177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32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11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5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335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/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Налитова С.В.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694284,56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389851,57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Альмера Ниссан</w:t>
            </w: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Загуменнов С.В.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607465,32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1/6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жилую застройку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1/2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Поло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«Нептун-500р»</w:t>
            </w: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322978,87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ведения личного подсобного хозяйства 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124,8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Рено Сандэро Степвей</w:t>
            </w: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 (долевая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Старчикова Т.В.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374489,68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 1/2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Ярис</w:t>
            </w: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544416,82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Белоглазова Е.А..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258098,46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</w:tbl>
    <w:p w:rsidR="00CA323C" w:rsidRDefault="00CA323C">
      <w:pPr>
        <w:pStyle w:val="a8"/>
      </w:pPr>
    </w:p>
    <w:p w:rsidR="00CA323C" w:rsidRDefault="00CA323C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CA323C" w:rsidRDefault="00CA323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Сведения </w:t>
      </w:r>
    </w:p>
    <w:p w:rsidR="00CA323C" w:rsidRDefault="00CA323C">
      <w:pPr>
        <w:pStyle w:val="a8"/>
      </w:pPr>
      <w:r>
        <w:rPr>
          <w:b/>
          <w:bCs/>
          <w:sz w:val="20"/>
          <w:szCs w:val="20"/>
        </w:rPr>
        <w:t>о доходах, расходах, имуществе и обязательствах имущественного характера лиц, замещающих муниципальные должности  Моршанского района  Тамбовской области, а также их супругов, несовершеннолетних детей за отчетный период с 1 января 2016 года по 31 декабря 2016 года, размещаемые на официальном сайте Моршанского районного Совета народных депутатов Тамбоской области в порядке, установленном решением Моршанского районного Совета народных депутатов от 24.04.2014 № 75 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Моршанского района, депутатов Моршанского районного Совета народных депутатов , а также членов их семей,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опубликования»( с изменениями)</w:t>
      </w:r>
    </w:p>
    <w:p w:rsidR="00CA323C" w:rsidRDefault="00CA323C">
      <w:pPr>
        <w:pStyle w:val="a8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0"/>
        <w:gridCol w:w="1320"/>
        <w:gridCol w:w="1110"/>
        <w:gridCol w:w="1710"/>
        <w:gridCol w:w="930"/>
        <w:gridCol w:w="1260"/>
        <w:gridCol w:w="1470"/>
        <w:gridCol w:w="1080"/>
        <w:gridCol w:w="1230"/>
        <w:gridCol w:w="1635"/>
        <w:gridCol w:w="1335"/>
      </w:tblGrid>
      <w:tr w:rsidR="00CA323C">
        <w:tc>
          <w:tcPr>
            <w:tcW w:w="177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депутата</w:t>
            </w:r>
          </w:p>
        </w:tc>
        <w:tc>
          <w:tcPr>
            <w:tcW w:w="132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в райсовете </w:t>
            </w:r>
          </w:p>
        </w:tc>
        <w:tc>
          <w:tcPr>
            <w:tcW w:w="111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нахордящееся в пользовании</w:t>
            </w:r>
          </w:p>
        </w:tc>
        <w:tc>
          <w:tcPr>
            <w:tcW w:w="1635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находящиеся в собственности (вид, марка)</w:t>
            </w:r>
          </w:p>
        </w:tc>
        <w:tc>
          <w:tcPr>
            <w:tcW w:w="1335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усастия, паи в уставных,(складочных) капиталах организаций)</w:t>
            </w:r>
          </w:p>
        </w:tc>
      </w:tr>
      <w:tr w:rsidR="00CA323C">
        <w:tc>
          <w:tcPr>
            <w:tcW w:w="177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32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11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5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/>
        </w:tc>
        <w:tc>
          <w:tcPr>
            <w:tcW w:w="1335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/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Чиркина Л.Н.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комиссии Моршанского района</w:t>
            </w: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957100,47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1/2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color w:val="800000"/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233806,29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1/2 доли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A323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A32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CA32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 2.0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 w:rsidRPr="00CA323C">
              <w:rPr>
                <w:sz w:val="20"/>
                <w:szCs w:val="20"/>
              </w:rPr>
              <w:t>А/м легковой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CA3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CA323C">
              <w:rPr>
                <w:sz w:val="20"/>
                <w:szCs w:val="20"/>
              </w:rPr>
              <w:t>-5</w:t>
            </w:r>
          </w:p>
          <w:p w:rsidR="00CA323C" w:rsidRP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А/м легковой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CA323C">
        <w:tc>
          <w:tcPr>
            <w:tcW w:w="17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23C" w:rsidRDefault="00CA323C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</w:tbl>
    <w:p w:rsidR="00CA323C" w:rsidRDefault="00CA323C">
      <w:pPr>
        <w:pStyle w:val="a8"/>
      </w:pPr>
    </w:p>
    <w:p w:rsidR="0097184D" w:rsidRPr="00807380" w:rsidRDefault="0097184D" w:rsidP="00807380"/>
    <w:sectPr w:rsidR="0097184D" w:rsidRPr="00807380" w:rsidSect="00EC77E6">
      <w:headerReference w:type="first" r:id="rId4"/>
      <w:foot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A323C">
    <w:pPr>
      <w:pStyle w:val="af1"/>
      <w:jc w:val="lef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A323C">
    <w:pPr>
      <w:pStyle w:val="a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A323C"/>
    <w:rsid w:val="00E5460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ing">
    <w:name w:val="Heading"/>
    <w:basedOn w:val="a"/>
    <w:next w:val="a8"/>
    <w:rsid w:val="00CA323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angal" w:hAnsi="Arial" w:cs="Microsoft YaHei"/>
      <w:kern w:val="1"/>
      <w:sz w:val="28"/>
      <w:szCs w:val="24"/>
      <w:lang w:eastAsia="zh-CN" w:bidi="hi-IN"/>
    </w:rPr>
  </w:style>
  <w:style w:type="paragraph" w:styleId="a9">
    <w:name w:val="Body Text"/>
    <w:basedOn w:val="a"/>
    <w:link w:val="aa"/>
    <w:rsid w:val="00CA323C"/>
    <w:pPr>
      <w:widowControl w:val="0"/>
      <w:suppressAutoHyphens/>
      <w:autoSpaceDE w:val="0"/>
      <w:spacing w:after="120" w:line="240" w:lineRule="auto"/>
    </w:pPr>
    <w:rPr>
      <w:rFonts w:eastAsia="Mangal"/>
      <w:kern w:val="1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CA323C"/>
    <w:rPr>
      <w:rFonts w:eastAsia="Mangal"/>
      <w:kern w:val="1"/>
      <w:sz w:val="24"/>
      <w:szCs w:val="24"/>
      <w:lang w:eastAsia="zh-CN" w:bidi="hi-IN"/>
    </w:rPr>
  </w:style>
  <w:style w:type="paragraph" w:styleId="ab">
    <w:name w:val="List"/>
    <w:basedOn w:val="a9"/>
    <w:rsid w:val="00CA323C"/>
    <w:rPr>
      <w:rFonts w:cs="Mangal"/>
    </w:rPr>
  </w:style>
  <w:style w:type="paragraph" w:styleId="ac">
    <w:name w:val="caption"/>
    <w:basedOn w:val="a"/>
    <w:qFormat/>
    <w:rsid w:val="00CA323C"/>
    <w:pPr>
      <w:widowControl w:val="0"/>
      <w:suppressLineNumbers/>
      <w:suppressAutoHyphens/>
      <w:autoSpaceDE w:val="0"/>
      <w:spacing w:before="120" w:after="120" w:line="240" w:lineRule="auto"/>
    </w:pPr>
    <w:rPr>
      <w:rFonts w:eastAsia="Mangal" w:cs="Mangal"/>
      <w:i/>
      <w:iCs/>
      <w:kern w:val="1"/>
      <w:szCs w:val="24"/>
      <w:lang w:eastAsia="zh-CN" w:bidi="hi-IN"/>
    </w:rPr>
  </w:style>
  <w:style w:type="paragraph" w:customStyle="1" w:styleId="Index">
    <w:name w:val="Index"/>
    <w:basedOn w:val="a"/>
    <w:rsid w:val="00CA323C"/>
    <w:pPr>
      <w:widowControl w:val="0"/>
      <w:suppressLineNumbers/>
      <w:suppressAutoHyphens/>
      <w:autoSpaceDE w:val="0"/>
      <w:spacing w:after="0" w:line="240" w:lineRule="auto"/>
    </w:pPr>
    <w:rPr>
      <w:rFonts w:eastAsia="Mangal" w:cs="Mangal"/>
      <w:kern w:val="1"/>
      <w:szCs w:val="24"/>
      <w:lang w:eastAsia="zh-CN" w:bidi="hi-IN"/>
    </w:rPr>
  </w:style>
  <w:style w:type="paragraph" w:customStyle="1" w:styleId="a8">
    <w:name w:val="Îñíîâíîé òåêñò"/>
    <w:basedOn w:val="a"/>
    <w:rsid w:val="00CA323C"/>
    <w:pPr>
      <w:widowControl w:val="0"/>
      <w:suppressAutoHyphens/>
      <w:autoSpaceDE w:val="0"/>
      <w:spacing w:after="120" w:line="240" w:lineRule="auto"/>
    </w:pPr>
    <w:rPr>
      <w:rFonts w:eastAsia="Times New Roman"/>
      <w:kern w:val="1"/>
      <w:szCs w:val="24"/>
      <w:lang w:eastAsia="zh-CN" w:bidi="hi-IN"/>
    </w:rPr>
  </w:style>
  <w:style w:type="paragraph" w:customStyle="1" w:styleId="ad">
    <w:name w:val="Ñïèñîê"/>
    <w:basedOn w:val="a8"/>
    <w:rsid w:val="00CA323C"/>
    <w:rPr>
      <w:rFonts w:eastAsia="Mangal"/>
    </w:rPr>
  </w:style>
  <w:style w:type="paragraph" w:customStyle="1" w:styleId="ae">
    <w:name w:val="Íàçâàíèå"/>
    <w:basedOn w:val="a"/>
    <w:rsid w:val="00CA323C"/>
    <w:pPr>
      <w:widowControl w:val="0"/>
      <w:suppressAutoHyphens/>
      <w:autoSpaceDE w:val="0"/>
      <w:spacing w:before="120" w:after="120" w:line="240" w:lineRule="auto"/>
    </w:pPr>
    <w:rPr>
      <w:rFonts w:eastAsia="Mangal"/>
      <w:i/>
      <w:iCs/>
      <w:kern w:val="1"/>
      <w:szCs w:val="24"/>
      <w:lang w:eastAsia="zh-CN" w:bidi="hi-IN"/>
    </w:rPr>
  </w:style>
  <w:style w:type="paragraph" w:customStyle="1" w:styleId="af">
    <w:name w:val="Óêàçàòåëü"/>
    <w:basedOn w:val="a"/>
    <w:rsid w:val="00CA323C"/>
    <w:pPr>
      <w:widowControl w:val="0"/>
      <w:suppressAutoHyphens/>
      <w:autoSpaceDE w:val="0"/>
      <w:spacing w:after="0" w:line="240" w:lineRule="auto"/>
    </w:pPr>
    <w:rPr>
      <w:rFonts w:eastAsia="Mangal"/>
      <w:kern w:val="1"/>
      <w:szCs w:val="24"/>
      <w:lang w:eastAsia="zh-CN" w:bidi="hi-IN"/>
    </w:rPr>
  </w:style>
  <w:style w:type="paragraph" w:customStyle="1" w:styleId="af0">
    <w:name w:val="Âåðõíèé êîëîíòèòóë"/>
    <w:basedOn w:val="a"/>
    <w:rsid w:val="00CA323C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kern w:val="1"/>
      <w:szCs w:val="24"/>
      <w:lang w:eastAsia="zh-CN" w:bidi="hi-IN"/>
    </w:rPr>
  </w:style>
  <w:style w:type="paragraph" w:customStyle="1" w:styleId="af1">
    <w:name w:val="Íèæíèé êîëîíòèòóë"/>
    <w:basedOn w:val="a"/>
    <w:rsid w:val="00CA323C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jc w:val="right"/>
    </w:pPr>
    <w:rPr>
      <w:rFonts w:eastAsia="Times New Roman"/>
      <w:kern w:val="1"/>
      <w:sz w:val="18"/>
      <w:szCs w:val="18"/>
      <w:lang w:eastAsia="zh-CN" w:bidi="hi-IN"/>
    </w:rPr>
  </w:style>
  <w:style w:type="paragraph" w:customStyle="1" w:styleId="af2">
    <w:name w:val="Ñîäåðæèìîå òàáëèöû"/>
    <w:basedOn w:val="a"/>
    <w:rsid w:val="00CA323C"/>
    <w:pPr>
      <w:widowControl w:val="0"/>
      <w:suppressAutoHyphens/>
      <w:autoSpaceDE w:val="0"/>
      <w:spacing w:after="0" w:line="240" w:lineRule="auto"/>
    </w:pPr>
    <w:rPr>
      <w:rFonts w:eastAsia="Times New Roman"/>
      <w:kern w:val="1"/>
      <w:szCs w:val="24"/>
      <w:lang w:eastAsia="zh-CN" w:bidi="hi-IN"/>
    </w:rPr>
  </w:style>
  <w:style w:type="paragraph" w:styleId="af3">
    <w:name w:val="header"/>
    <w:basedOn w:val="a"/>
    <w:link w:val="af4"/>
    <w:rsid w:val="00CA323C"/>
    <w:pPr>
      <w:widowControl w:val="0"/>
      <w:suppressLineNumbers/>
      <w:tabs>
        <w:tab w:val="center" w:pos="7285"/>
        <w:tab w:val="right" w:pos="14570"/>
      </w:tabs>
      <w:suppressAutoHyphens/>
      <w:autoSpaceDE w:val="0"/>
      <w:spacing w:after="0" w:line="240" w:lineRule="auto"/>
    </w:pPr>
    <w:rPr>
      <w:rFonts w:eastAsia="Mangal"/>
      <w:kern w:val="1"/>
      <w:szCs w:val="24"/>
      <w:lang w:eastAsia="zh-CN" w:bidi="hi-IN"/>
    </w:rPr>
  </w:style>
  <w:style w:type="character" w:customStyle="1" w:styleId="af4">
    <w:name w:val="Верхний колонтитул Знак"/>
    <w:basedOn w:val="a0"/>
    <w:link w:val="af3"/>
    <w:rsid w:val="00CA323C"/>
    <w:rPr>
      <w:rFonts w:eastAsia="Mangal"/>
      <w:kern w:val="1"/>
      <w:sz w:val="24"/>
      <w:szCs w:val="24"/>
      <w:lang w:eastAsia="zh-CN" w:bidi="hi-IN"/>
    </w:rPr>
  </w:style>
  <w:style w:type="paragraph" w:styleId="af5">
    <w:name w:val="footer"/>
    <w:basedOn w:val="a"/>
    <w:link w:val="af6"/>
    <w:rsid w:val="00CA323C"/>
    <w:pPr>
      <w:widowControl w:val="0"/>
      <w:suppressLineNumbers/>
      <w:tabs>
        <w:tab w:val="center" w:pos="7285"/>
        <w:tab w:val="right" w:pos="14570"/>
      </w:tabs>
      <w:suppressAutoHyphens/>
      <w:autoSpaceDE w:val="0"/>
      <w:spacing w:after="0" w:line="240" w:lineRule="auto"/>
    </w:pPr>
    <w:rPr>
      <w:rFonts w:eastAsia="Mangal"/>
      <w:kern w:val="1"/>
      <w:szCs w:val="24"/>
      <w:lang w:eastAsia="zh-CN" w:bidi="hi-IN"/>
    </w:rPr>
  </w:style>
  <w:style w:type="character" w:customStyle="1" w:styleId="af6">
    <w:name w:val="Нижний колонтитул Знак"/>
    <w:basedOn w:val="a0"/>
    <w:link w:val="af5"/>
    <w:rsid w:val="00CA323C"/>
    <w:rPr>
      <w:rFonts w:eastAsia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CA323C"/>
    <w:pPr>
      <w:widowControl w:val="0"/>
      <w:suppressLineNumbers/>
      <w:suppressAutoHyphens/>
      <w:autoSpaceDE w:val="0"/>
      <w:spacing w:after="0" w:line="240" w:lineRule="auto"/>
    </w:pPr>
    <w:rPr>
      <w:rFonts w:eastAsia="Mangal"/>
      <w:kern w:val="1"/>
      <w:szCs w:val="24"/>
      <w:lang w:eastAsia="zh-CN" w:bidi="hi-IN"/>
    </w:rPr>
  </w:style>
  <w:style w:type="paragraph" w:customStyle="1" w:styleId="TableHeading">
    <w:name w:val="Table Heading"/>
    <w:basedOn w:val="TableContents"/>
    <w:rsid w:val="00CA323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2017-07-21T04:58:00Z</dcterms:modified>
</cp:coreProperties>
</file>