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6"/>
        <w:gridCol w:w="1081"/>
        <w:gridCol w:w="1009"/>
        <w:gridCol w:w="1438"/>
        <w:gridCol w:w="927"/>
        <w:gridCol w:w="1428"/>
        <w:gridCol w:w="1271"/>
        <w:gridCol w:w="78"/>
        <w:gridCol w:w="78"/>
        <w:gridCol w:w="1438"/>
        <w:gridCol w:w="927"/>
        <w:gridCol w:w="1428"/>
        <w:gridCol w:w="21"/>
      </w:tblGrid>
      <w:tr w:rsidR="00DC6111" w:rsidRPr="00DC6111" w:rsidTr="00DC6111">
        <w:trPr>
          <w:gridAfter w:val="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Уточнение сведений о доходах, имуществе и обязательствах имущественного характера муниципальных служащих, а также супруги (супруга) и несовершеннолетних детей для размещения на официальном сайте администрации Труновского муниципального района за 2016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Ф.И.О. муниципального служащего,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Сведения о доходе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Отдел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Пластунова</w:t>
            </w:r>
          </w:p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Евгения</w:t>
            </w:r>
          </w:p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566575,27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209041,00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Автомобиль легковой Форд Скорпио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Архивный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Сафатов</w:t>
            </w:r>
          </w:p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Андрей</w:t>
            </w:r>
          </w:p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545530,24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 (общая долевая 24/100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2472,0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501404,35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2472,0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2472,0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DC6111"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</w:tr>
      <w:tr w:rsidR="00DC6111" w:rsidRPr="00DC6111" w:rsidTr="00DC61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111" w:rsidRPr="00DC6111" w:rsidRDefault="00DC6111" w:rsidP="00DC61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03D8"/>
    <w:rsid w:val="00595A02"/>
    <w:rsid w:val="00777841"/>
    <w:rsid w:val="00807380"/>
    <w:rsid w:val="008C09C5"/>
    <w:rsid w:val="0097184D"/>
    <w:rsid w:val="00BE110E"/>
    <w:rsid w:val="00C76735"/>
    <w:rsid w:val="00DC61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2017-07-20T10:44:00Z</dcterms:modified>
</cp:coreProperties>
</file>