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4243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4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08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0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38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2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8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96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2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4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08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E4243D" w:rsidRDefault="00E4243D">
            <w:pPr>
              <w:pStyle w:val="EMPTYCELLSTYLE"/>
            </w:pPr>
          </w:p>
        </w:tc>
        <w:tc>
          <w:tcPr>
            <w:tcW w:w="13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324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43D" w:rsidRDefault="00B706D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43D" w:rsidRDefault="00B706D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243D" w:rsidRDefault="00B706D0">
            <w:pPr>
              <w:pStyle w:val="style1"/>
              <w:jc w:val="center"/>
            </w:pPr>
            <w:r>
              <w:rPr>
                <w:b/>
              </w:rPr>
              <w:t>Управление по оргработе и связям с общественностью, Мэрия городского округа Тольятти</w:t>
            </w: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43D" w:rsidRDefault="00B706D0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243D" w:rsidRDefault="00B706D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</w:t>
            </w:r>
            <w:r>
              <w:t>(складочных) капиталах организаций)</w:t>
            </w: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EMPTYCELLSTYLE"/>
            </w:pP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440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4243D" w:rsidRDefault="00B706D0">
            <w:pPr>
              <w:pStyle w:val="style1"/>
            </w:pPr>
            <w:r>
              <w:t>Канаев Вадим Геннадьевич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Консультант заместителя мэра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Земельный участок. Назначение: Земли населенных пунктов, для ведения личного подсобного хозяйства. Кадастровый (или условный) номер: 63:32:0702020:39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1715,00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E4243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</w:pPr>
            <w:r>
              <w:t>LADA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</w:pPr>
            <w:r>
              <w:t>531 963,50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288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43D" w:rsidRDefault="00E4243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43D" w:rsidRDefault="00E4243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Объект индивидуальн</w:t>
            </w:r>
            <w:r>
              <w:t>ого жилищного строительства. Назначение: жилое. Этажность:1. Инвентар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82,00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E4243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E4243D" w:rsidRDefault="00E4243D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08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0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38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2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8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96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2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4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08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24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3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324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243D" w:rsidRDefault="00B706D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Сведения об источниках получения средств, за счет которых с</w:t>
            </w:r>
            <w:r>
              <w:t>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EMPTYCELLSTYLE"/>
            </w:pP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4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08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ный номер: Т00358 Литера: А</w:t>
            </w:r>
          </w:p>
        </w:tc>
        <w:tc>
          <w:tcPr>
            <w:tcW w:w="138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2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8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96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2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4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08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24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8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3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324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43D" w:rsidRDefault="00E4243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43D" w:rsidRDefault="00E4243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квартира четырехкомнатная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75,90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E4243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4243D" w:rsidRDefault="00B706D0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E4243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E4243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66,10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</w:pPr>
            <w:r>
              <w:t>71 306,59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43D" w:rsidRDefault="00E4243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43D" w:rsidRDefault="00E4243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E4243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75,90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4243D" w:rsidRDefault="00B706D0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E4243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E4243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243D" w:rsidRDefault="00B706D0">
            <w:pPr>
              <w:pStyle w:val="style1"/>
              <w:jc w:val="center"/>
            </w:pPr>
            <w:r>
              <w:t>75,90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243D" w:rsidRDefault="00B706D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B706D0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</w:pP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  <w:tr w:rsidR="00E4243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243D" w:rsidRDefault="00E4243D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130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3240" w:type="dxa"/>
          </w:tcPr>
          <w:p w:rsidR="00E4243D" w:rsidRDefault="00E4243D">
            <w:pPr>
              <w:pStyle w:val="EMPTYCELLSTYLE"/>
            </w:pPr>
          </w:p>
        </w:tc>
        <w:tc>
          <w:tcPr>
            <w:tcW w:w="500" w:type="dxa"/>
          </w:tcPr>
          <w:p w:rsidR="00E4243D" w:rsidRDefault="00E4243D">
            <w:pPr>
              <w:pStyle w:val="EMPTYCELLSTYLE"/>
            </w:pPr>
          </w:p>
        </w:tc>
      </w:tr>
    </w:tbl>
    <w:p w:rsidR="00B706D0" w:rsidRDefault="00B706D0"/>
    <w:sectPr w:rsidR="00B706D0" w:rsidSect="00E4243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E4243D"/>
    <w:rsid w:val="00B706D0"/>
    <w:rsid w:val="00E4243D"/>
    <w:rsid w:val="00F93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4243D"/>
    <w:rPr>
      <w:sz w:val="1"/>
    </w:rPr>
  </w:style>
  <w:style w:type="paragraph" w:customStyle="1" w:styleId="style1">
    <w:name w:val="style1"/>
    <w:qFormat/>
    <w:rsid w:val="00E4243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2017-05-02T13:48:00Z</dcterms:created>
  <dcterms:modified xsi:type="dcterms:W3CDTF">2017-05-02T13:48:00Z</dcterms:modified>
</cp:coreProperties>
</file>