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9F" w:rsidRPr="0019179F" w:rsidRDefault="0019179F" w:rsidP="0019179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19179F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Сведения о доходах, имуществе и обязательствах имущественного характера за период с 1 января 2016 года по 31 декабря 2016 года</w:t>
      </w:r>
    </w:p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19179F" w:rsidRPr="0019179F" w:rsidRDefault="0019179F" w:rsidP="001917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Савельева Ольга Нестеровна</w:t>
      </w:r>
    </w:p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Сведения о доходах, имуществе и обязательствах имущественного характера руководителя аппарата Собрания Представителей муниципального района Ставропольский и членов ее семьи за период с 1 января по 31 декабря 2016 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46"/>
        <w:gridCol w:w="1383"/>
        <w:gridCol w:w="2219"/>
        <w:gridCol w:w="1228"/>
        <w:gridCol w:w="1791"/>
        <w:gridCol w:w="1809"/>
        <w:gridCol w:w="2219"/>
        <w:gridCol w:w="1228"/>
        <w:gridCol w:w="1791"/>
      </w:tblGrid>
      <w:tr w:rsidR="0019179F" w:rsidRPr="0019179F" w:rsidTr="0019179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64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19179F" w:rsidRPr="0019179F" w:rsidTr="0019179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Савельева Ольга Нестеровна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563 897,45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2/3 доли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Не имею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1/3 доли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совместная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33,4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2385,0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Дом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76,8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292 265,51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1/3 доли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GRANTA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2013 г.в.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Квартира 2/3 доли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33,4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lastRenderedPageBreak/>
        <w:t> </w:t>
      </w:r>
    </w:p>
    <w:p w:rsidR="0019179F" w:rsidRPr="0019179F" w:rsidRDefault="0019179F" w:rsidP="001917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Сергеева Юлия Павловна</w:t>
      </w:r>
    </w:p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2016 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341"/>
        <w:gridCol w:w="1410"/>
        <w:gridCol w:w="2183"/>
        <w:gridCol w:w="1224"/>
        <w:gridCol w:w="1875"/>
        <w:gridCol w:w="1875"/>
        <w:gridCol w:w="1891"/>
        <w:gridCol w:w="1224"/>
        <w:gridCol w:w="1891"/>
      </w:tblGrid>
      <w:tr w:rsidR="0019179F" w:rsidRPr="0019179F" w:rsidTr="0019179F">
        <w:tc>
          <w:tcPr>
            <w:tcW w:w="21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642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19179F" w:rsidRPr="0019179F" w:rsidTr="0019179F">
        <w:trPr>
          <w:trHeight w:val="1155"/>
        </w:trPr>
        <w:tc>
          <w:tcPr>
            <w:tcW w:w="21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Сергеева Юлия Павловна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416 389,55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1 200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KALINA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2013 г.в.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rPr>
          <w:trHeight w:val="8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1/4 доли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c>
          <w:tcPr>
            <w:tcW w:w="2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 1/4 доли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19179F" w:rsidRPr="0019179F" w:rsidRDefault="0019179F" w:rsidP="001917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b/>
          <w:bCs/>
          <w:color w:val="414141"/>
          <w:szCs w:val="24"/>
          <w:u w:val="single"/>
          <w:lang w:eastAsia="ru-RU"/>
        </w:rPr>
        <w:t>Короткова Алина Игоревна</w:t>
      </w:r>
    </w:p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2016 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352"/>
        <w:gridCol w:w="1376"/>
        <w:gridCol w:w="2180"/>
        <w:gridCol w:w="1233"/>
        <w:gridCol w:w="1889"/>
        <w:gridCol w:w="1873"/>
        <w:gridCol w:w="1889"/>
        <w:gridCol w:w="1233"/>
        <w:gridCol w:w="1889"/>
      </w:tblGrid>
      <w:tr w:rsidR="0019179F" w:rsidRPr="0019179F" w:rsidTr="0019179F">
        <w:tc>
          <w:tcPr>
            <w:tcW w:w="22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 xml:space="preserve">Фамилия, имя, </w:t>
            </w: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Годовой </w:t>
            </w: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доход за 2016г. (руб.)</w:t>
            </w:r>
          </w:p>
        </w:tc>
        <w:tc>
          <w:tcPr>
            <w:tcW w:w="64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</w:tr>
      <w:tr w:rsidR="0019179F" w:rsidRPr="0019179F" w:rsidTr="0019179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19179F" w:rsidRPr="0019179F" w:rsidTr="0019179F">
        <w:tc>
          <w:tcPr>
            <w:tcW w:w="22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Короткова Алина Игоревна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311 141,71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Земельный участок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Легковой автомобиль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LADA KALINA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2012 г.в.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  <w:tr w:rsidR="0019179F" w:rsidRPr="0019179F" w:rsidTr="0019179F">
        <w:trPr>
          <w:trHeight w:val="7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Квартира</w:t>
            </w:r>
          </w:p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(совместная)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43,6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9179F" w:rsidRPr="0019179F" w:rsidRDefault="0019179F" w:rsidP="0019179F">
            <w:pPr>
              <w:spacing w:after="0" w:line="240" w:lineRule="auto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179F" w:rsidRPr="0019179F" w:rsidRDefault="0019179F" w:rsidP="0019179F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/>
                <w:color w:val="333333"/>
                <w:szCs w:val="24"/>
                <w:lang w:eastAsia="ru-RU"/>
              </w:rPr>
            </w:pPr>
            <w:r w:rsidRPr="0019179F">
              <w:rPr>
                <w:rFonts w:ascii="inherit" w:eastAsia="Times New Roman" w:hAnsi="inherit"/>
                <w:color w:val="333333"/>
                <w:szCs w:val="24"/>
                <w:lang w:eastAsia="ru-RU"/>
              </w:rPr>
              <w:t>-</w:t>
            </w:r>
          </w:p>
        </w:tc>
      </w:tr>
    </w:tbl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 </w:t>
      </w:r>
    </w:p>
    <w:p w:rsidR="0019179F" w:rsidRPr="0019179F" w:rsidRDefault="0019179F" w:rsidP="0019179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414141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414141"/>
          <w:szCs w:val="24"/>
          <w:lang w:eastAsia="ru-RU"/>
        </w:rPr>
        <w:t>В 2016 году среди лиц, замещающих муниципальные должности  и муниципальных служащих в Собрании Представителей не имели место случаи совершения сделок, предусмотренных Федеральным законом в качестве оснований для предоставления сведений о расходах.</w:t>
      </w:r>
    </w:p>
    <w:p w:rsidR="0019179F" w:rsidRPr="0019179F" w:rsidRDefault="0019179F" w:rsidP="001917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Cs w:val="24"/>
          <w:lang w:eastAsia="ru-RU"/>
        </w:rPr>
      </w:pPr>
      <w:r w:rsidRPr="0019179F">
        <w:rPr>
          <w:rFonts w:ascii="inherit" w:eastAsia="Times New Roman" w:hAnsi="inherit" w:cs="Arial"/>
          <w:color w:val="666666"/>
          <w:szCs w:val="24"/>
          <w:lang w:eastAsia="ru-RU"/>
        </w:rPr>
        <w:t>12 мая 2017 г.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179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E375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2017-07-17T14:15:00Z</dcterms:modified>
</cp:coreProperties>
</file>