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F2" w:rsidRDefault="00454DF2" w:rsidP="00454DF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</w:t>
      </w:r>
      <w:r>
        <w:rPr>
          <w:rFonts w:ascii="Arial" w:hAnsi="Arial" w:cs="Arial"/>
          <w:b w:val="0"/>
          <w:bCs w:val="0"/>
          <w:color w:val="000000"/>
          <w:sz w:val="34"/>
          <w:szCs w:val="34"/>
        </w:rPr>
        <w:br/>
        <w:t>о доходах, расходах, об имуществе и обязательствах имущественного</w:t>
      </w:r>
      <w:r>
        <w:rPr>
          <w:rFonts w:ascii="Arial" w:hAnsi="Arial" w:cs="Arial"/>
          <w:b w:val="0"/>
          <w:bCs w:val="0"/>
          <w:color w:val="000000"/>
          <w:sz w:val="34"/>
          <w:szCs w:val="34"/>
        </w:rPr>
        <w:br/>
        <w:t>характера, представленные депутатами Думы городского округа Октябрьск Самарской области за 2016 год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Сведения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о доходах, расходах, об имуществе и обязательствах имущественного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характера, представленные лицом, замещающим муниципальную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должность в городском округе Октябрьск, муниципальным служащим</w:t>
      </w:r>
    </w:p>
    <w:p w:rsidR="00454DF2" w:rsidRDefault="00454DF2" w:rsidP="00454DF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городского округа Октябрьск</w:t>
      </w:r>
      <w:r>
        <w:rPr>
          <w:rFonts w:ascii="inherit" w:hAnsi="inherit" w:cs="Arial"/>
          <w:color w:val="414141"/>
        </w:rPr>
        <w:br/>
      </w:r>
      <w:r>
        <w:rPr>
          <w:rFonts w:ascii="inherit" w:hAnsi="inherit" w:cs="Arial"/>
          <w:color w:val="414141"/>
          <w:u w:val="single"/>
          <w:bdr w:val="none" w:sz="0" w:space="0" w:color="auto" w:frame="1"/>
        </w:rPr>
        <w:t> Дума городского Округа Октябрьск Самарской области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(наименование органа)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за отчетный период с 1 января 2016 года по 31 декабря 2016 года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и подлежащие размещению в информационно-телекоммуникационной сети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Интернет на официальном сайте органа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"/>
        <w:gridCol w:w="1498"/>
        <w:gridCol w:w="1161"/>
        <w:gridCol w:w="1541"/>
        <w:gridCol w:w="1418"/>
        <w:gridCol w:w="895"/>
        <w:gridCol w:w="1207"/>
        <w:gridCol w:w="1477"/>
        <w:gridCol w:w="741"/>
        <w:gridCol w:w="1207"/>
        <w:gridCol w:w="1388"/>
        <w:gridCol w:w="1541"/>
        <w:gridCol w:w="1364"/>
      </w:tblGrid>
      <w:tr w:rsidR="00454DF2" w:rsidTr="00454D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N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собственности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Транспортные средства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Декларированный годовой доход </w:t>
            </w:r>
            <w:hyperlink r:id="rId4" w:history="1">
              <w:r>
                <w:rPr>
                  <w:rStyle w:val="a5"/>
                  <w:rFonts w:ascii="inherit" w:hAnsi="inherit"/>
                  <w:color w:val="4D6B8D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rFonts w:ascii="inherit" w:hAnsi="inherit"/>
                  <w:color w:val="4D6B8D"/>
                  <w:bdr w:val="none" w:sz="0" w:space="0" w:color="auto" w:frame="1"/>
                </w:rPr>
                <w:t>&lt;2&gt;</w:t>
              </w:r>
            </w:hyperlink>
            <w:r>
              <w:rPr>
                <w:rFonts w:ascii="inherit" w:hAnsi="inherit"/>
              </w:rPr>
              <w:t>(вид приобретенного имущества, источники)</w:t>
            </w:r>
          </w:p>
        </w:tc>
      </w:tr>
      <w:tr w:rsidR="00454DF2" w:rsidTr="00454D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вид собственност</w:t>
            </w:r>
            <w:r>
              <w:rPr>
                <w:rFonts w:ascii="inherit" w:hAnsi="inherit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площад</w:t>
            </w:r>
            <w:r>
              <w:rPr>
                <w:rFonts w:ascii="inherit" w:hAnsi="inherit"/>
              </w:rPr>
              <w:lastRenderedPageBreak/>
              <w:t>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страна расположе</w:t>
            </w:r>
            <w:r>
              <w:rPr>
                <w:rFonts w:ascii="inherit" w:hAnsi="inherit"/>
              </w:rPr>
              <w:lastRenderedPageBreak/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вид объекта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площадь (кв. </w:t>
            </w:r>
            <w:r>
              <w:rPr>
                <w:rFonts w:ascii="inherit" w:hAnsi="inherit"/>
              </w:rPr>
              <w:lastRenderedPageBreak/>
              <w:t>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страна расположе</w:t>
            </w:r>
            <w:r>
              <w:rPr>
                <w:rFonts w:ascii="inherit" w:hAnsi="inherit"/>
              </w:rPr>
              <w:lastRenderedPageBreak/>
              <w:t>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Ревин Владимир</w:t>
            </w:r>
          </w:p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Депутат,</w:t>
            </w:r>
            <w:r>
              <w:rPr>
                <w:rFonts w:ascii="inherit" w:hAnsi="inherit"/>
              </w:rPr>
              <w:br/>
              <w:t>Председатель Думы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(½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(½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(½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838,0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26,5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116,3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55,0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CHEVROLET NIVA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530 066,00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(½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838,0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116,3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502 954,00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Нестеров Михаил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(2/3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(2/3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111,0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Nissan X-Trail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1 498 747,25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(1/3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(1/3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Улатин Дмитрий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Магазин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Магазин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</w:t>
            </w:r>
            <w:r>
              <w:rPr>
                <w:rFonts w:ascii="inherit" w:hAnsi="inherit"/>
              </w:rPr>
              <w:lastRenderedPageBreak/>
              <w:t>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</w:t>
            </w:r>
            <w:r>
              <w:rPr>
                <w:rFonts w:ascii="inherit" w:hAnsi="inherit"/>
              </w:rPr>
              <w:lastRenderedPageBreak/>
              <w:t>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30,00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452,00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29,00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92,00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23,5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58,2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1 648 240,27*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*включая доход от продажи </w:t>
            </w:r>
            <w:r>
              <w:rPr>
                <w:rFonts w:ascii="inherit" w:hAnsi="inherit"/>
              </w:rPr>
              <w:lastRenderedPageBreak/>
              <w:t>квартиры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(1/3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58,2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Индивидуальный 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Магазин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Магазин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452,00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92,00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ВАЗ-21103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508 465,73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58,2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58,2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Погодин Вячеслав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(1/8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27,60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32,30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HONDA CR-V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332 500,0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(3/8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HONDA CIVIK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280 521,0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(3/8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(1/8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Матросов Сергей Геннадьевич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(1/3,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64,30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MITSUBISHI ASX 1.8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1 085 602,04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(1/3,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144 887,00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Базарнов Андрей 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Здание нежилое двухэтажное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120,6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68,5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553,0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TOYOTA LAND CRUSER 200,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504 000,00*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*включая доход от продажи автомобилей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Семенов Роман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Депутат, Заместитель председателя Думы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41,0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105,4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CHEVROLET NIVA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269 374,79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Лада Гранта (ВАЗ 219020)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357 940,70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373,5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(1/4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373,5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Леванов Сергей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Баня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201,00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61,00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43,00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54,30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35,50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42,50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TOYOTA Corolla,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лодка Прогресс-4 с лодочным мотором Вихрь-25,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прицеп к легковым автомобилям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456 284,91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  <w:r>
              <w:rPr>
                <w:rFonts w:ascii="inherit" w:hAnsi="inherit"/>
              </w:rPr>
              <w:br/>
              <w:t> 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54,30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Баня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201,0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363 025,00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Рябов Владимир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(93/1106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1106 000,0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ИЖ 2715101,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FORD Focus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328 689,80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(93/1106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1106 000,0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Часть жилого дома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447 560,97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Неборская 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Сарай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  <w:r>
              <w:rPr>
                <w:rFonts w:ascii="inherit" w:hAnsi="inherit"/>
              </w:rPr>
              <w:br/>
              <w:t> 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(93/1106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  <w:r>
              <w:rPr>
                <w:rFonts w:ascii="inherit" w:hAnsi="inherit"/>
              </w:rPr>
              <w:br/>
              <w:t> 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377,0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1106 000,0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1045,0</w:t>
            </w:r>
          </w:p>
          <w:p w:rsidR="00454DF2" w:rsidRDefault="00454DF2">
            <w:pPr>
              <w:jc w:val="center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56,80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33,0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1 322 305,40*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* включая доход от продажи земельного участка с домом и гаражом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Курякина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31,2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29,5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81,7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438 864,33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31,2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RENAULT FLUENCE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190 029,07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Кульпанов Владимир Генадьевич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42.1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468 282,75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800,00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42,1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27,0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254 929,21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2 222,64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800,00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44,8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44,8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  участок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29,1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 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Крашенинников Дмитрий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(1/5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173,0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20,8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  <w:r>
              <w:rPr>
                <w:rFonts w:ascii="inherit" w:hAnsi="inherit"/>
              </w:rPr>
              <w:br/>
              <w:t>Skoda Yeti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753 937,86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899 221,06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Общая 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(4/5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Овчинников Роман 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совместная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24,00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74,70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28,60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Nissan Qashqai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293 113,47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Общая совместная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24,00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74,70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26,50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  <w:r>
              <w:rPr>
                <w:rFonts w:ascii="inherit" w:hAnsi="inherit"/>
              </w:rPr>
              <w:br/>
              <w:t>Toyota Corolla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342 866,43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Станотин Виктор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Сарай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523,0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78,0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36,0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62,9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49,4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27,9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32,0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CHEVROLET NIVA,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Лада «Калина»,</w:t>
            </w:r>
          </w:p>
          <w:p w:rsidR="00454DF2" w:rsidRP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  <w:lang w:val="en-US"/>
              </w:rPr>
            </w:pPr>
            <w:r>
              <w:rPr>
                <w:rFonts w:ascii="inherit" w:hAnsi="inherit"/>
              </w:rPr>
              <w:t> Надувная</w:t>
            </w:r>
            <w:r w:rsidRPr="00454DF2">
              <w:rPr>
                <w:rFonts w:ascii="inherit" w:hAnsi="inherit"/>
                <w:lang w:val="en-US"/>
              </w:rPr>
              <w:t xml:space="preserve"> </w:t>
            </w:r>
            <w:r>
              <w:rPr>
                <w:rFonts w:ascii="inherit" w:hAnsi="inherit"/>
              </w:rPr>
              <w:t>лодка</w:t>
            </w:r>
            <w:r w:rsidRPr="00454DF2">
              <w:rPr>
                <w:rFonts w:ascii="inherit" w:hAnsi="inherit"/>
                <w:lang w:val="en-US"/>
              </w:rPr>
              <w:t xml:space="preserve"> Nissamaran</w:t>
            </w:r>
            <w:r w:rsidRPr="00454DF2">
              <w:rPr>
                <w:rFonts w:ascii="inherit" w:hAnsi="inherit"/>
                <w:lang w:val="en-US"/>
              </w:rPr>
              <w:br/>
              <w:t xml:space="preserve">TORNADO P41-44 </w:t>
            </w:r>
            <w:r>
              <w:rPr>
                <w:rFonts w:ascii="inherit" w:hAnsi="inherit"/>
              </w:rPr>
              <w:t>КЦ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310 633,94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98,6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Автомобильный прицеп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150 157,01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Москаев Николай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Долевая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(1/2 доли)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lastRenderedPageBreak/>
              <w:t>742,8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602,0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3000,0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79,3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31,6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61,3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 TOYOTA Camry,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Автомобиль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Nissan  Patrol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3 636 245,93*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*включая доход от реализации акций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F2" w:rsidRDefault="00454DF2">
            <w:pPr>
              <w:rPr>
                <w:rFonts w:ascii="inherit" w:hAnsi="inherit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552 122,38*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*включая доход от продажи автомобиля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  <w:tr w:rsidR="00454DF2" w:rsidTr="00454D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Сосов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Депутат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Земельный участок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Жилой дом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Гараж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Нежилое помещение, (подвальное помещение, комнаты №1,2,3,4,5,6,7,8,9)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Индивидуальная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37,0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42,2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33,3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227,3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Квартира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1 664 710,08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F2" w:rsidRDefault="00454DF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 </w:t>
            </w:r>
          </w:p>
        </w:tc>
      </w:tr>
    </w:tbl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454DF2" w:rsidRDefault="00454DF2" w:rsidP="00454DF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414141"/>
        </w:rPr>
      </w:pPr>
      <w:r>
        <w:rPr>
          <w:rFonts w:ascii="inherit" w:hAnsi="inherit" w:cs="Arial"/>
          <w:color w:val="414141"/>
        </w:rPr>
        <w:t> </w:t>
      </w:r>
    </w:p>
    <w:p w:rsidR="00454DF2" w:rsidRDefault="00454DF2" w:rsidP="00454DF2">
      <w:pPr>
        <w:shd w:val="clear" w:color="auto" w:fill="FFFFFF"/>
        <w:textAlignment w:val="baseline"/>
        <w:rPr>
          <w:rFonts w:ascii="inherit" w:hAnsi="inherit" w:cs="Arial"/>
          <w:color w:val="666666"/>
        </w:rPr>
      </w:pPr>
      <w:r>
        <w:rPr>
          <w:rFonts w:ascii="inherit" w:hAnsi="inherit" w:cs="Arial"/>
          <w:color w:val="666666"/>
        </w:rPr>
        <w:t>13 апреля 2017 г. </w:t>
      </w:r>
      <w:r>
        <w:rPr>
          <w:rFonts w:ascii="inherit" w:hAnsi="inherit" w:cs="Arial"/>
          <w:color w:val="666666"/>
        </w:rPr>
        <w:br/>
        <w:t>Дата изменения: 12 мая 2017 г.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54DF2"/>
    <w:rsid w:val="004E4A62"/>
    <w:rsid w:val="00553AA0"/>
    <w:rsid w:val="00595A02"/>
    <w:rsid w:val="00777841"/>
    <w:rsid w:val="00807380"/>
    <w:rsid w:val="008C09C5"/>
    <w:rsid w:val="0097184D"/>
    <w:rsid w:val="00A31C3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E021DDB67CA83EFEEEB56C43B0105B8F5E02801AEDA73C828DF6D8F14C9805F2CE2EF641E42480410940a8mDF" TargetMode="External"/><Relationship Id="rId4" Type="http://schemas.openxmlformats.org/officeDocument/2006/relationships/hyperlink" Target="consultantplus://offline/ref=7DE021DDB67CA83EFEEEB56C43B0105B8F5E02801AEDA73C828DF6D8F14C9805F2CE2EF641E42480410940a8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2017-07-17T12:32:00Z</dcterms:modified>
</cp:coreProperties>
</file>