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5704"/>
      </w:tblGrid>
      <w:tr w:rsidR="00567C01" w:rsidTr="00567C01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567C01" w:rsidRDefault="00567C01" w:rsidP="00567C01">
            <w:pPr>
              <w:pStyle w:val="2"/>
              <w:spacing w:before="0" w:beforeAutospacing="0" w:after="15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34"/>
                <w:szCs w:val="34"/>
              </w:rPr>
            </w:pPr>
            <w:r>
              <w:rPr>
                <w:rFonts w:ascii="Arial" w:hAnsi="Arial" w:cs="Arial"/>
                <w:b w:val="0"/>
                <w:bCs w:val="0"/>
                <w:color w:val="000000"/>
                <w:sz w:val="34"/>
                <w:szCs w:val="34"/>
              </w:rPr>
              <w:t>Сведения о доходах, расходах, об имуществе и обязательствах имущественного характера, представленные депутатами Собрания Представителей Большечерниговского района Самарской области за период с 1 января по 31 декабря 2016 года</w:t>
            </w:r>
          </w:p>
          <w:p w:rsidR="00567C01" w:rsidRDefault="00567C01" w:rsidP="00567C01">
            <w:pPr>
              <w:pStyle w:val="a3"/>
              <w:spacing w:before="0" w:beforeAutospacing="0" w:after="240" w:afterAutospacing="0"/>
              <w:ind w:left="7920"/>
              <w:textAlignment w:val="baseline"/>
              <w:rPr>
                <w:rFonts w:ascii="inherit" w:hAnsi="inherit" w:cs="Arial"/>
                <w:color w:val="414141"/>
              </w:rPr>
            </w:pPr>
            <w:r>
              <w:rPr>
                <w:rFonts w:ascii="inherit" w:hAnsi="inherit" w:cs="Arial"/>
                <w:color w:val="414141"/>
              </w:rPr>
              <w:t>Приложение к Порядку размещения сведений о доходах, расходах, об имуществе</w:t>
            </w:r>
            <w:r>
              <w:rPr>
                <w:rFonts w:ascii="inherit" w:hAnsi="inherit" w:cs="Arial"/>
                <w:color w:val="414141"/>
              </w:rPr>
              <w:br/>
              <w:t>и обязательствах имущественного характера депутатов Собрания Представителей Большечерниговского района Самарской области и членов их семей на официальном сайте Собрания Представителей Большечерниговского района Самарской области и предоставления этих сведений общероссийским, региональным и местным средствам массовой информации для опубликования</w:t>
            </w:r>
          </w:p>
          <w:p w:rsidR="00567C01" w:rsidRDefault="00567C01" w:rsidP="00567C01">
            <w:pPr>
              <w:pStyle w:val="a3"/>
              <w:spacing w:before="0" w:beforeAutospacing="0" w:after="240" w:afterAutospacing="0"/>
              <w:jc w:val="center"/>
              <w:textAlignment w:val="baseline"/>
              <w:rPr>
                <w:rFonts w:ascii="inherit" w:hAnsi="inherit" w:cs="Arial"/>
                <w:color w:val="414141"/>
              </w:rPr>
            </w:pPr>
            <w:r>
              <w:rPr>
                <w:rFonts w:ascii="inherit" w:hAnsi="inherit" w:cs="Arial"/>
                <w:color w:val="414141"/>
              </w:rPr>
              <w:t> </w:t>
            </w:r>
          </w:p>
          <w:p w:rsidR="00567C01" w:rsidRDefault="00567C01" w:rsidP="00567C01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color w:val="414141"/>
              </w:rPr>
            </w:pPr>
            <w:bookmarkStart w:id="0" w:name="Par80"/>
            <w:bookmarkStart w:id="1" w:name="Par69"/>
            <w:bookmarkEnd w:id="0"/>
            <w:bookmarkEnd w:id="1"/>
            <w:r>
              <w:rPr>
                <w:rFonts w:ascii="inherit" w:hAnsi="inherit" w:cs="Arial"/>
                <w:color w:val="414141"/>
              </w:rPr>
              <w:t>Сведения</w:t>
            </w:r>
            <w:r>
              <w:rPr>
                <w:rFonts w:ascii="inherit" w:hAnsi="inherit" w:cs="Arial"/>
                <w:color w:val="414141"/>
              </w:rPr>
              <w:br/>
              <w:t>о доходах, расходах, об имуществе и обязательствах имущественного характера,</w:t>
            </w:r>
            <w:r>
              <w:rPr>
                <w:rFonts w:ascii="inherit" w:hAnsi="inherit" w:cs="Arial"/>
                <w:color w:val="414141"/>
              </w:rPr>
              <w:br/>
              <w:t>представленные депутатами Собрания Представителей Большечерниговского района Самарской области</w:t>
            </w:r>
            <w:r>
              <w:rPr>
                <w:rFonts w:ascii="inherit" w:hAnsi="inherit" w:cs="Arial"/>
                <w:color w:val="414141"/>
              </w:rPr>
              <w:br/>
              <w:t>за отчетный период с 1 января 2016 года по 31 декабря 2016 года</w:t>
            </w:r>
            <w:r>
              <w:rPr>
                <w:rFonts w:ascii="inherit" w:hAnsi="inherit" w:cs="Arial"/>
                <w:color w:val="414141"/>
              </w:rPr>
              <w:br/>
              <w:t>и подлежащие размещению в информационно-телекоммуникационной сети</w:t>
            </w:r>
            <w:r>
              <w:rPr>
                <w:rFonts w:ascii="inherit" w:hAnsi="inherit" w:cs="Arial"/>
                <w:color w:val="414141"/>
              </w:rPr>
              <w:br/>
              <w:t>Интернет на официальном сайте Собрания Представителей Большечерниговского района Самарской области</w:t>
            </w:r>
          </w:p>
          <w:tbl>
            <w:tblPr>
              <w:tblW w:w="21600" w:type="dxa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/>
            </w:tblPr>
            <w:tblGrid>
              <w:gridCol w:w="394"/>
              <w:gridCol w:w="1478"/>
              <w:gridCol w:w="1504"/>
              <w:gridCol w:w="1566"/>
              <w:gridCol w:w="1081"/>
              <w:gridCol w:w="1063"/>
              <w:gridCol w:w="1040"/>
              <w:gridCol w:w="1566"/>
              <w:gridCol w:w="892"/>
              <w:gridCol w:w="1040"/>
              <w:gridCol w:w="1643"/>
              <w:gridCol w:w="1272"/>
              <w:gridCol w:w="1149"/>
            </w:tblGrid>
            <w:tr w:rsidR="00567C01" w:rsidTr="00567C01">
              <w:trPr>
                <w:trHeight w:val="705"/>
              </w:trPr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N п/п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Фамилия и инициалы лица, чьи сведения размещаются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Должность</w:t>
                  </w:r>
                </w:p>
              </w:tc>
              <w:tc>
                <w:tcPr>
                  <w:tcW w:w="5040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Объекты недвижимости, находящиеся в собственности</w:t>
                  </w:r>
                </w:p>
              </w:tc>
              <w:tc>
                <w:tcPr>
                  <w:tcW w:w="327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Объекты недвижимости, находящиеся в пользовании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Транспортные средства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Декларированный годовой доход </w:t>
                  </w:r>
                  <w:hyperlink r:id="rId4" w:anchor="Par190" w:history="1">
                    <w:r>
                      <w:rPr>
                        <w:rStyle w:val="a5"/>
                        <w:rFonts w:ascii="inherit" w:hAnsi="inherit"/>
                        <w:color w:val="4D6B8D"/>
                        <w:bdr w:val="none" w:sz="0" w:space="0" w:color="auto" w:frame="1"/>
                      </w:rPr>
                      <w:t>&lt;1&gt;</w:t>
                    </w:r>
                  </w:hyperlink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Сведения об источниках получения средств, за счет которых совершена сделка </w:t>
                  </w:r>
                  <w:hyperlink r:id="rId5" w:anchor="Par191" w:history="1">
                    <w:r>
                      <w:rPr>
                        <w:rStyle w:val="a5"/>
                        <w:rFonts w:ascii="inherit" w:hAnsi="inherit"/>
                        <w:color w:val="4D6B8D"/>
                        <w:bdr w:val="none" w:sz="0" w:space="0" w:color="auto" w:frame="1"/>
                      </w:rPr>
                      <w:t>&lt;2&gt;</w:t>
                    </w:r>
                  </w:hyperlink>
                  <w:r>
                    <w:rPr>
                      <w:rFonts w:ascii="inherit" w:hAnsi="inherit"/>
                      <w:color w:val="333333"/>
                    </w:rPr>
                    <w:t>(вид приобретенного имущест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ва, источники)</w:t>
                  </w:r>
                </w:p>
              </w:tc>
            </w:tr>
            <w:tr w:rsidR="00567C01" w:rsidTr="00567C01">
              <w:trPr>
                <w:trHeight w:val="97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вид объекта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вид собственности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площадь (кв. м)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страна расположения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вид объекта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площадь (кв. м)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rPr>
                <w:trHeight w:val="720"/>
              </w:trPr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lastRenderedPageBreak/>
                    <w:t>1.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Акимшев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Николай Фёдорович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заведующий отделом сельского хозяйства, депутат Собрания Представителей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приусадебный земельный участок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979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легковой Citroen C-ELYSEE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392 391,27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полевой земельный участок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 (1/571)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119 910 000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совмест.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76,9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совмест.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76,9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162 702,66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Мерзляков Александр Евгеньевич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безработный, депутат Собрания Представителей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сельскохозяйственного назначения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176000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легковой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ВАЗ 21043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5742,00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ЛПХ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1000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52,50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сельскохозяйственного назначения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176000,0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ЛПХ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1000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307 539,95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52,50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Морозов Николай Александрович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заместитель директора, депутат Собрания Представителей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ЛПХ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993,0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легковой автомобиль ВАЗ 2123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255 047,85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пай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2/202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32 320 000,0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легковой автомобиль УАЗ 3151201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совместная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78,70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Легковой автомобиль Renault DUSTER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трактор колёсный МТЗ-80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прицеп к легковым автомобилям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совместная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78,70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993,0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97 395,23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rPr>
                <w:trHeight w:val="22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Панкратова Татьяна Ивановна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Директор, депутат Собрания Представителей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сельскохозяйственного производства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1/29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188 000,00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ЛПХ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2543,0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 w:line="225" w:lineRule="atLeast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 w:line="225" w:lineRule="atLeast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 w:line="225" w:lineRule="atLeast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685 024,65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участок, категория земель:  земли населенных пунктов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2460,0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хозяйственное помещение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40,0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3-комнатая квартира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собственность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58,3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квартира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43,0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125,8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ЛПХ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2543,0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хозяйственное помещение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40,0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RENAULT DUSTER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541 655,81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1-комнантная 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43,0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сельскохозяйственного производства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188 000,00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rPr>
                <w:trHeight w:val="517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125,8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rPr>
                <w:trHeight w:val="57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земельный участок, категория земель: 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земли населенных пунктов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2460,0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rPr>
                <w:trHeight w:val="570"/>
              </w:trPr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4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Пестрикова Александра Васильевна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учитель, депутат Собрания Представителей Большечерниговского района Самарской области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38,00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419 948,68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38,0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ВАЗ 21154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61300,96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Несовершеннолетний ребенок (сын)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38,0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Несовершеннолетний ребенок (сын)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38,0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Семенов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Игорь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Юрьевич</w:t>
                  </w:r>
                  <w:r>
                    <w:rPr>
                      <w:rFonts w:ascii="inherit" w:hAnsi="inherit"/>
                      <w:color w:val="333333"/>
                    </w:rPr>
                    <w:t>  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директор, депутат Собрания Представителей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Большечерниговского района Самарской области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земельный участок для сельскохозяйственного производств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а (пай)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 xml:space="preserve">общая долевая собственность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(1/90)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16 920 000,00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земельный участок для ведения сельскохозяйственного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производства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68001,00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легковой автомобиль CHEVROLET KL1J CRUZE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238 812,04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1131,0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грузопассажирский автомобиль УАЗ-2206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1-этажный 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71,0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сельскохозяйственного производства (пай)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 собственность (1/90)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16 920 000,00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1-этажный жилой дом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71,0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287 268,70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однокомнатная квартира, накопления за предыдущие годы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однокомнатная 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собственность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33,0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6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Симонов Иван Петрович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заместитель генерального директора, депутат Собрания Представителей Большечерниговского района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Самарской области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земельный участок сельскохозяйственного назначения (пай)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 собственность (1/4)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704 000,0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легковой автомобиль HYUNDAI I30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96 650,00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989,0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90,7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989,0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247729,16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квартира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90,7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Несовершеннолетний ребенок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(дочь)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989,0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квартира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90,7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7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Шаповалова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Надежда Петровна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Председатель Собрания Представителей Большечерниговского района Самарской области на непостоянной основе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71,70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769 037,78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приусадебный земельный участок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965,0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приусадебный земельный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участок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965,0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766 321,77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71,70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трехкомнатная 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59,40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rPr>
                <w:trHeight w:val="885"/>
              </w:trPr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8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Шидловский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Владимир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Иванович</w:t>
                  </w: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Директор, депутат Собрания Представителей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сельскохозяйственного производства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195 000,0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сельскохозяйственного производства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195 000,000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840 581,16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65,1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приусадебный земельный участок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600,0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сельскохозяйственного производства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195 000,0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65,1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337 887,37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приусадебный земельный участок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600,0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сельскохозяйственного производства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195 000,00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9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Шубин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Юрий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Павлович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Врач анестезиолог-реаниматолог, депутат Собрания Представителей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1388,00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сельскохозяйственного назначения 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14 105 000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легковой автомобиль Мицубиси Лансер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676 174,78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квартира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совмест. (с женой, сыном)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104,0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2399,00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87,30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сельскохозяйственного назначения 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 собственность (1/91)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14 105 000,00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1388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легковой ГАЗ 310290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233 740,68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1/2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2399,00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грузовой УАЗ-33036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1/2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87,30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Трехкомнатная 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общая совместная (с супругом,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сыном)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104,0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lastRenderedPageBreak/>
                    <w:t>10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Рогодев Евгений Николаевич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начальник участка, депутат Собрания Представителей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двухкомнатная 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43,5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ИЖС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1085,0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легковой Skoda Rapid - седан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358 342,74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Несовершеннолетний ребенок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квартира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43,5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11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Шевченко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Сергей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Иванович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Индивидуальный предприниматель, депутат Собрания Представителей Большечерниговского района Самарской области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производства сельскохозяйственной продукции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2/571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119 910 000,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грузовой Камаз 55111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922 407,00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грузовой Камаз Н 955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rPr>
                <w:trHeight w:val="42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грузовой фургон Volkswagen transporter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rPr>
                <w:trHeight w:val="21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производств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а сельскохозяйственной продукции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 xml:space="preserve">общая долевая, доля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1/571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119 910 000,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 w:line="210" w:lineRule="atLeast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Сельскохозяйственная техника ТО -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18 Б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Сельскохозяйственная техника ТО -30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личного подсобного хозяйства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собственность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1395,0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Сельскохозяйственная техника XCMG ZL 30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собственность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85,3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Бульдозер ДЗ-42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ГАЗ 104 прицеп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12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Лигостаева Татьяна Васильевна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заведующая отделением социального обслуживания на дому, депутат Собрания Представителей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Пай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2/56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9 520 000,0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735,0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391 729,15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трехкомнатная 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1/4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78,6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rPr>
                <w:trHeight w:val="1095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пай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в праве 2/1274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216 580 000,0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735,0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легковой ВАЗ-21101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rPr>
                <w:trHeight w:val="93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пай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в праве 1/56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9 520 000,0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трехкомнатная 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¼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78,6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13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Хафизова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Расима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Ильясовна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учитель географии и истории, депутат Собрания Представителей Большечерниговского района Самарской области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сельскохозяйственного производства (пай)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1/571.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119 910 000,00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505 779,32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1/3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77,10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двухкомнатная 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совместная (с супругом)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42,4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двухкомнатная 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1/4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42,4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1281,0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ВАЗ-21102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467 950,42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сельскохозяйственного производства (пай)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1/571.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119 910 000,00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2/3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77,10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легковой автомобиль KIA Spectra  (FB 2272)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двухкомнатная 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совместная (с супругом)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42,4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двухкомнатная 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1/4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42,4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14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Ишуков</w:t>
                  </w:r>
                </w:p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Валерий Анатольевич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учитель, депутат Собрания Представите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 xml:space="preserve">земельный участок для сельскохозяйственного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производства (пай)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176 000,00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ИЖС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1000,0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350 149, 95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ЛПХ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совместная (с женой)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960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1-этажный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совместная (с женой)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51,1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сельскохозяйственного производства (пай)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в праве 2/381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67 056 000,00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ИЖС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1000,0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LADA LARGUS RSOY5L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261 011,08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ЛПХ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совместная (с мужем)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960,0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1-этажный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совместная (с мужем)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51,1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Несовершеннолетний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ребенок (сын)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1-этажный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51,1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ЛПХ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960,0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Несовершеннолетний ребенок (сын)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1-этажный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51,1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ЛПХ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960,0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Несовершеннолетний ребенок (сын)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1-этажный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51,1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ЛПХ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960,0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15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Кривогина Антонина Анатольевна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Пенсионер, депутат Собрания Представителей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сельскохозяйственного производства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1/79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12 324 000,0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82,8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124 288,74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1900,00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сельскохозяйственного производств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а (пай)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общая долевая, доля 1/79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12 324 000,0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RENAULT DUSTER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685 196,85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собственность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1900,00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трактор колёсный, ЮМЗ-6АЛ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Собственность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82,8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трактор колёсный МТЗ-80л 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16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Бучина Ирина Владимировна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заведующая сельским домом культуры п. Поляков, депутат Собрания Представителей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сельскохозяйственного назначения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1/520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101 400 000,00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1 720,0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167 340,27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82,0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rPr>
                <w:trHeight w:val="690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1 720,0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легковой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Лада Приора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240 000,00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земельный участок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сельскохозяйственного назначения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 xml:space="preserve">общая долевая,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доля 1/520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101 400 000,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Автомбиль легковой Киа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спортаж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82,0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4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1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Несовершеннолетний ребенок (сын)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1 720,0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82,0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Несовершеннолетний ребенок (сын)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2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9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для ведения ЛПХ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1 720,0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79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82,0</w:t>
                  </w:r>
                </w:p>
              </w:tc>
              <w:tc>
                <w:tcPr>
                  <w:tcW w:w="8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17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Гильманов Султанхамит Габдрауфович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бригадир участка с. Украинка, депутат Собрания Представителей Большечерниговского района Самарской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области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земельный участок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(земли сельскохозяйственного назначения)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1/951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178 788 000,00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65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легковой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ВАЗ 321093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354 247,97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(для ведения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личного подсобного хозяйства)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1000,0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легковой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OPEL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ASTRA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(земли сельскохозяйственного назначения)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1/108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20 304 000,00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квартира (жилое)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совмест. (с женой)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71,7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Жилое помещение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15/55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79,5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Супруга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(земли сельскохозяйственного назначения)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1/951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178 788 000,00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(для ведения ЛПХ)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1000,0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легковой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ВАЗ 21099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149 805,20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квартира (жилое)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совмест. (с мужем)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71,7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18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Деменкова Надежда Васильевна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Методист, депутат Собрания Представителей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 (жилищное строительство)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600,0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415 673,35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(пай сельскохозяйственного назначения)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2/122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18 910 000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жилой дом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76,20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7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19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Style w:val="a4"/>
                      <w:rFonts w:ascii="inherit" w:hAnsi="inherit"/>
                      <w:color w:val="333333"/>
                      <w:bdr w:val="none" w:sz="0" w:space="0" w:color="auto" w:frame="1"/>
                    </w:rPr>
                    <w:t>Дуц Сергей Алексеевич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Управляющий, депутат Собрания Представителей Большечерниговского района Самарской области</w:t>
                  </w: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(земли  сельскохозяйственного назначения)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Общая долевая, доля 1/51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9 588 000,00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162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79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8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 </w:t>
                  </w:r>
                </w:p>
              </w:tc>
              <w:tc>
                <w:tcPr>
                  <w:tcW w:w="165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Автомобиль грузовой SSANGYOMGACTYON</w:t>
                  </w:r>
                </w:p>
              </w:tc>
              <w:tc>
                <w:tcPr>
                  <w:tcW w:w="114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135 772,09</w:t>
                  </w:r>
                </w:p>
              </w:tc>
              <w:tc>
                <w:tcPr>
                  <w:tcW w:w="11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jc w:val="center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_</w:t>
                  </w: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земельный участок</w:t>
                  </w:r>
                </w:p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для ведения личного подсобного хозяйства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Индивид.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1 000,00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  <w:tr w:rsidR="00567C01" w:rsidTr="00567C01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198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 xml:space="preserve">3-комнатная 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квартира</w:t>
                  </w:r>
                </w:p>
              </w:tc>
              <w:tc>
                <w:tcPr>
                  <w:tcW w:w="12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Общая совмест</w:t>
                  </w:r>
                  <w:r>
                    <w:rPr>
                      <w:rFonts w:ascii="inherit" w:hAnsi="inherit"/>
                      <w:color w:val="333333"/>
                    </w:rPr>
                    <w:lastRenderedPageBreak/>
                    <w:t>ная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lastRenderedPageBreak/>
                    <w:t>59,4</w:t>
                  </w:r>
                </w:p>
              </w:tc>
              <w:tc>
                <w:tcPr>
                  <w:tcW w:w="9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567C01" w:rsidRDefault="00567C01">
                  <w:pPr>
                    <w:pStyle w:val="a3"/>
                    <w:spacing w:before="0" w:beforeAutospacing="0" w:after="240" w:afterAutospacing="0"/>
                    <w:textAlignment w:val="baseline"/>
                    <w:rPr>
                      <w:rFonts w:ascii="inherit" w:hAnsi="inherit"/>
                      <w:color w:val="333333"/>
                    </w:rPr>
                  </w:pPr>
                  <w:r>
                    <w:rPr>
                      <w:rFonts w:ascii="inherit" w:hAnsi="inherit"/>
                      <w:color w:val="333333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567C01" w:rsidRDefault="00567C01">
                  <w:pPr>
                    <w:rPr>
                      <w:rFonts w:ascii="inherit" w:hAnsi="inherit"/>
                      <w:color w:val="333333"/>
                      <w:szCs w:val="24"/>
                    </w:rPr>
                  </w:pPr>
                </w:p>
              </w:tc>
            </w:tr>
          </w:tbl>
          <w:p w:rsidR="00567C01" w:rsidRDefault="00567C01" w:rsidP="00567C01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414141"/>
              </w:rPr>
            </w:pPr>
            <w:r>
              <w:rPr>
                <w:rFonts w:ascii="inherit" w:hAnsi="inherit" w:cs="Arial"/>
                <w:color w:val="414141"/>
              </w:rPr>
              <w:lastRenderedPageBreak/>
              <w:t> </w:t>
            </w:r>
          </w:p>
          <w:p w:rsidR="00567C01" w:rsidRDefault="00567C01" w:rsidP="00567C0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414141"/>
              </w:rPr>
            </w:pPr>
            <w:r>
              <w:rPr>
                <w:rFonts w:ascii="inherit" w:hAnsi="inherit" w:cs="Arial"/>
                <w:color w:val="414141"/>
              </w:rPr>
              <w:t>    _____________              </w:t>
            </w:r>
            <w:r>
              <w:rPr>
                <w:rFonts w:ascii="inherit" w:hAnsi="inherit" w:cs="Arial"/>
                <w:color w:val="414141"/>
                <w:u w:val="single"/>
                <w:bdr w:val="none" w:sz="0" w:space="0" w:color="auto" w:frame="1"/>
              </w:rPr>
              <w:t>Н.П. Шаповалова         </w:t>
            </w:r>
            <w:r>
              <w:rPr>
                <w:rFonts w:ascii="inherit" w:hAnsi="inherit" w:cs="Arial"/>
                <w:color w:val="414141"/>
              </w:rPr>
              <w:t>                 6</w:t>
            </w:r>
            <w:r>
              <w:rPr>
                <w:rFonts w:ascii="inherit" w:hAnsi="inherit" w:cs="Arial"/>
                <w:color w:val="414141"/>
                <w:u w:val="single"/>
                <w:bdr w:val="none" w:sz="0" w:space="0" w:color="auto" w:frame="1"/>
              </w:rPr>
              <w:t> апреля 2017 г</w:t>
            </w:r>
          </w:p>
          <w:p w:rsidR="00567C01" w:rsidRDefault="00567C01" w:rsidP="00567C01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414141"/>
              </w:rPr>
            </w:pPr>
            <w:r>
              <w:rPr>
                <w:rFonts w:ascii="inherit" w:hAnsi="inherit" w:cs="Arial"/>
                <w:color w:val="414141"/>
              </w:rPr>
              <w:t>      (подпись)                    (Ф.И.О. руководителя)                (дата)</w:t>
            </w:r>
          </w:p>
          <w:p w:rsidR="00567C01" w:rsidRDefault="00567C01" w:rsidP="00567C01">
            <w:pPr>
              <w:pStyle w:val="a3"/>
              <w:spacing w:before="0" w:beforeAutospacing="0" w:after="240" w:afterAutospacing="0"/>
              <w:textAlignment w:val="baseline"/>
              <w:rPr>
                <w:rFonts w:ascii="inherit" w:hAnsi="inherit" w:cs="Arial"/>
                <w:color w:val="414141"/>
              </w:rPr>
            </w:pPr>
            <w:r>
              <w:rPr>
                <w:rFonts w:ascii="inherit" w:hAnsi="inherit" w:cs="Arial"/>
                <w:color w:val="414141"/>
              </w:rPr>
              <w:t>--------------------------------</w:t>
            </w:r>
          </w:p>
          <w:p w:rsidR="00567C01" w:rsidRDefault="00567C01" w:rsidP="00567C0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414141"/>
              </w:rPr>
            </w:pPr>
            <w:bookmarkStart w:id="2" w:name="Par190"/>
            <w:bookmarkEnd w:id="2"/>
            <w:r>
              <w:rPr>
                <w:rFonts w:ascii="inherit" w:hAnsi="inherit" w:cs="Arial"/>
                <w:color w:val="414141"/>
              </w:rPr>
              <w:t>&lt;1&gt; В случае, если в отчетном периоде депутату Собрания Представителей Большечерниговского района Самарской области по месту работы,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  <w:p w:rsidR="00567C01" w:rsidRDefault="00567C01" w:rsidP="00567C01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414141"/>
              </w:rPr>
            </w:pPr>
            <w:bookmarkStart w:id="3" w:name="Par191"/>
            <w:bookmarkEnd w:id="3"/>
            <w:r>
              <w:rPr>
                <w:rFonts w:ascii="inherit" w:hAnsi="inherit" w:cs="Arial"/>
                <w:color w:val="414141"/>
              </w:rPr>
              <w:t>&lt;2&gt; Сведения указываются, если сумма сделки превышает общий доход депутата Собрания Представителей Большечерниговского района  Самарской области и его супруги (супруга) за три последних года, предшествующих совершению сделки.</w:t>
            </w:r>
          </w:p>
          <w:p w:rsidR="00567C01" w:rsidRDefault="00567C01" w:rsidP="00567C01">
            <w:pPr>
              <w:textAlignment w:val="baseline"/>
              <w:rPr>
                <w:rFonts w:ascii="inherit" w:hAnsi="inherit" w:cs="Arial"/>
                <w:color w:val="666666"/>
                <w:szCs w:val="24"/>
              </w:rPr>
            </w:pPr>
            <w:r>
              <w:rPr>
                <w:rFonts w:ascii="inherit" w:hAnsi="inherit" w:cs="Arial"/>
                <w:color w:val="666666"/>
              </w:rPr>
              <w:t>7 апреля 2017 г.</w:t>
            </w:r>
          </w:p>
        </w:tc>
      </w:tr>
    </w:tbl>
    <w:p w:rsidR="0097184D" w:rsidRPr="00807380" w:rsidRDefault="0097184D" w:rsidP="00807380"/>
    <w:sectPr w:rsidR="0097184D" w:rsidRPr="00807380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D090D"/>
    <w:rsid w:val="0004302E"/>
    <w:rsid w:val="0025133F"/>
    <w:rsid w:val="0033018F"/>
    <w:rsid w:val="003D090D"/>
    <w:rsid w:val="004E4A62"/>
    <w:rsid w:val="00553AA0"/>
    <w:rsid w:val="00567C01"/>
    <w:rsid w:val="00595A02"/>
    <w:rsid w:val="00777841"/>
    <w:rsid w:val="00807380"/>
    <w:rsid w:val="00861F8E"/>
    <w:rsid w:val="008C09C5"/>
    <w:rsid w:val="0097184D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32414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2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6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chernig.samgd.ru/institution/personnel/svedenija_o_dokhodakh/189075/" TargetMode="External"/><Relationship Id="rId4" Type="http://schemas.openxmlformats.org/officeDocument/2006/relationships/hyperlink" Target="http://chernig.samgd.ru/institution/personnel/svedenija_o_dokhodakh/18907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20</Pages>
  <Words>2393</Words>
  <Characters>13641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</cp:revision>
  <dcterms:created xsi:type="dcterms:W3CDTF">2017-05-15T04:35:00Z</dcterms:created>
  <dcterms:modified xsi:type="dcterms:W3CDTF">2017-07-17T10:04:00Z</dcterms:modified>
</cp:coreProperties>
</file>