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F33" w:rsidRDefault="002C0F33" w:rsidP="007E1363">
      <w:pPr>
        <w:pStyle w:val="2"/>
        <w:spacing w:before="0" w:beforeAutospacing="0" w:after="0" w:afterAutospacing="0" w:line="336" w:lineRule="atLeast"/>
        <w:ind w:left="-284"/>
        <w:textAlignment w:val="baseline"/>
        <w:rPr>
          <w:rFonts w:ascii="Tahoma" w:hAnsi="Tahoma" w:cs="Tahoma"/>
          <w:color w:val="004488"/>
          <w:sz w:val="55"/>
          <w:szCs w:val="55"/>
        </w:rPr>
      </w:pPr>
      <w:r>
        <w:rPr>
          <w:rFonts w:ascii="Tahoma" w:hAnsi="Tahoma" w:cs="Tahoma"/>
          <w:color w:val="004488"/>
          <w:sz w:val="55"/>
          <w:szCs w:val="55"/>
        </w:rPr>
        <w:t>Сведения о доходах</w:t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Style w:val="a4"/>
          <w:rFonts w:ascii="inherit" w:hAnsi="inherit"/>
          <w:bdr w:val="none" w:sz="0" w:space="0" w:color="auto" w:frame="1"/>
        </w:rPr>
        <w:t>Председатель Совета депутатов городского округа город Елец Виктор Николаевич Никонов</w:t>
      </w:r>
    </w:p>
    <w:p w:rsidR="002C0F33" w:rsidRDefault="002C0F33" w:rsidP="007E1363">
      <w:pPr>
        <w:pStyle w:val="a3"/>
        <w:spacing w:before="180" w:beforeAutospacing="0" w:after="18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</w:rPr>
        <w:t>Сведения  о  доходах,  об  имуществе  и  обязательствах  имущественного характера  лица,  замещающего муниципальную должность на постоянной основе, должность муниципальной службы в Совете депутатов города Ельца, его супруги (супруга) и несовершеннолетних детей за период с 01 января по 31 декабря 2016 года</w:t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  <w:noProof/>
          <w:color w:val="004488"/>
          <w:bdr w:val="none" w:sz="0" w:space="0" w:color="auto" w:frame="1"/>
        </w:rPr>
        <w:drawing>
          <wp:inline distT="0" distB="0" distL="0" distR="0">
            <wp:extent cx="11020425" cy="4876800"/>
            <wp:effectExtent l="19050" t="0" r="9525" b="0"/>
            <wp:docPr id="1" name="Рисунок 1" descr="http://elets-sovet.ru/wp-content/uploads/2015/03/nikonov_dohod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ts-sovet.ru/wp-content/uploads/2015/03/nikonov_dohod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4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Style w:val="a4"/>
          <w:rFonts w:ascii="inherit" w:hAnsi="inherit"/>
          <w:bdr w:val="none" w:sz="0" w:space="0" w:color="auto" w:frame="1"/>
        </w:rPr>
        <w:t>Заместитель председателя Совета депутатов городского округа город Елец Римма Сергеевна Насонова</w:t>
      </w:r>
    </w:p>
    <w:p w:rsidR="002C0F33" w:rsidRDefault="002C0F33" w:rsidP="007E1363">
      <w:pPr>
        <w:pStyle w:val="a3"/>
        <w:spacing w:before="180" w:beforeAutospacing="0" w:after="18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</w:rPr>
        <w:lastRenderedPageBreak/>
        <w:t>Сведения  о  доходах,  об  имуществе  и  обязательствах  имущественного характера  лица,  замещающего муниципальную должность на постоянной основе, должность муниципальной службы в Совете депутатов города Ельца, его супруги (супруга) и несовершеннолетних детей за период с 01 января по 31 декабря 2016 года</w:t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  <w:noProof/>
          <w:color w:val="004488"/>
          <w:bdr w:val="none" w:sz="0" w:space="0" w:color="auto" w:frame="1"/>
        </w:rPr>
        <w:drawing>
          <wp:inline distT="0" distB="0" distL="0" distR="0">
            <wp:extent cx="10639425" cy="3810000"/>
            <wp:effectExtent l="19050" t="0" r="9525" b="0"/>
            <wp:docPr id="2" name="Рисунок 2" descr="http://elets-sovet.ru/wp-content/uploads/2015/03/nasonova_dohod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ets-sovet.ru/wp-content/uploads/2015/03/nasonova_dohod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Style w:val="a4"/>
          <w:rFonts w:ascii="inherit" w:hAnsi="inherit"/>
          <w:bdr w:val="none" w:sz="0" w:space="0" w:color="auto" w:frame="1"/>
        </w:rPr>
        <w:t>Начальник организационного отдела Совета депутатов городского округа город Елец Светлана Анатольевна Поваляева</w:t>
      </w:r>
    </w:p>
    <w:p w:rsidR="002C0F33" w:rsidRDefault="002C0F33" w:rsidP="007E1363">
      <w:pPr>
        <w:pStyle w:val="a3"/>
        <w:spacing w:before="180" w:beforeAutospacing="0" w:after="18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</w:rPr>
        <w:t>Сведения  о  доходах,  об  имуществе  и  обязательствах  имущественного характера  лица,  замещающего муниципальную должность на постоянной основе, должность муниципальной службы в Совете депутатов города Ельца, его супруги (супруга) и несовершеннолетних детей за период с 01 января по 31 декабря 2016 года</w:t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  <w:noProof/>
          <w:color w:val="004488"/>
          <w:bdr w:val="none" w:sz="0" w:space="0" w:color="auto" w:frame="1"/>
        </w:rPr>
        <w:lastRenderedPageBreak/>
        <w:drawing>
          <wp:inline distT="0" distB="0" distL="0" distR="0">
            <wp:extent cx="10639425" cy="4076700"/>
            <wp:effectExtent l="19050" t="0" r="9525" b="0"/>
            <wp:docPr id="3" name="Рисунок 3" descr="http://elets-sovet.ru/wp-content/uploads/2015/03/povalyaeva_doho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ts-sovet.ru/wp-content/uploads/2015/03/povalyaeva_doho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Style w:val="a4"/>
          <w:rFonts w:ascii="inherit" w:hAnsi="inherit"/>
          <w:bdr w:val="none" w:sz="0" w:space="0" w:color="auto" w:frame="1"/>
        </w:rPr>
        <w:t>Старший специалист 1 разряда Ирина Георгиевна Ланцева</w:t>
      </w:r>
    </w:p>
    <w:p w:rsidR="002C0F33" w:rsidRDefault="002C0F33" w:rsidP="007E1363">
      <w:pPr>
        <w:pStyle w:val="a3"/>
        <w:spacing w:before="180" w:beforeAutospacing="0" w:after="18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</w:rPr>
        <w:t>Сведения  о  доходах,  об  имуществе  и  обязательствах  имущественного характера  лица,  замещающего муниципальную должность на постоянной основе, должность муниципальной службы в Совете депутатов города Ельца, его супруги (супруга) и несовершеннолетних детей за период с 01 января по 31 декабря 2016 года</w:t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  <w:noProof/>
          <w:color w:val="004488"/>
          <w:bdr w:val="none" w:sz="0" w:space="0" w:color="auto" w:frame="1"/>
        </w:rPr>
        <w:lastRenderedPageBreak/>
        <w:drawing>
          <wp:inline distT="0" distB="0" distL="0" distR="0">
            <wp:extent cx="10639425" cy="4257675"/>
            <wp:effectExtent l="19050" t="0" r="9525" b="0"/>
            <wp:docPr id="4" name="Рисунок 4" descr="http://elets-sovet.ru/wp-content/uploads/2015/03/lanceva_dohod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ts-sovet.ru/wp-content/uploads/2015/03/lanceva_dohod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Style w:val="a4"/>
          <w:rFonts w:ascii="inherit" w:hAnsi="inherit"/>
          <w:bdr w:val="none" w:sz="0" w:space="0" w:color="auto" w:frame="1"/>
        </w:rPr>
        <w:t>Главный специалист-эксперт Майя Игоревна Дюкова</w:t>
      </w:r>
    </w:p>
    <w:p w:rsidR="002C0F33" w:rsidRDefault="002C0F33" w:rsidP="007E1363">
      <w:pPr>
        <w:pStyle w:val="a3"/>
        <w:spacing w:before="180" w:beforeAutospacing="0" w:after="18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</w:rPr>
        <w:t>Сведения  о  доходах,  об  имуществе  и  обязательствах  имущественного характера  лица,  замещающего муниципальную должность на постоянной основе, должность муниципальной службы в Совете депутатов города Ельца, его супруги (супруга) и несовершеннолетних детей за период с 01 января по 31 декабря 2016 года</w:t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  <w:noProof/>
          <w:color w:val="004488"/>
          <w:bdr w:val="none" w:sz="0" w:space="0" w:color="auto" w:frame="1"/>
        </w:rPr>
        <w:lastRenderedPageBreak/>
        <w:drawing>
          <wp:inline distT="0" distB="0" distL="0" distR="0">
            <wp:extent cx="10639425" cy="4248150"/>
            <wp:effectExtent l="19050" t="0" r="9525" b="0"/>
            <wp:docPr id="5" name="Рисунок 5" descr="http://elets-sovet.ru/wp-content/uploads/2015/03/dukova_dohod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lets-sovet.ru/wp-content/uploads/2015/03/dukova_dohod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Style w:val="a4"/>
          <w:rFonts w:ascii="inherit" w:hAnsi="inherit"/>
          <w:bdr w:val="none" w:sz="0" w:space="0" w:color="auto" w:frame="1"/>
        </w:rPr>
        <w:t>Главный специалист-эксперт по юридическим вопросам Оксана Владимировна Макарова</w:t>
      </w:r>
    </w:p>
    <w:p w:rsidR="002C0F33" w:rsidRDefault="002C0F33" w:rsidP="007E1363">
      <w:pPr>
        <w:pStyle w:val="a3"/>
        <w:spacing w:before="180" w:beforeAutospacing="0" w:after="18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</w:rPr>
        <w:t>Сведения  о  доходах,  об  имуществе  и  обязательствах  имущественного характера  лица,  замещающего муниципальную должность на постоянной основе, должность муниципальной службы в Совете депутатов города Ельца, его супруги (супруга) и несовершеннолетних детей за период с 01 января по 31 декабря 2016 года</w:t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  <w:noProof/>
          <w:color w:val="004488"/>
          <w:bdr w:val="none" w:sz="0" w:space="0" w:color="auto" w:frame="1"/>
        </w:rPr>
        <w:lastRenderedPageBreak/>
        <w:drawing>
          <wp:inline distT="0" distB="0" distL="0" distR="0">
            <wp:extent cx="10610850" cy="11372850"/>
            <wp:effectExtent l="19050" t="0" r="0" b="0"/>
            <wp:docPr id="6" name="Рисунок 6" descr="http://elets-sovet.ru/wp-content/uploads/2015/03/makarova_dohod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lets-sovet.ru/wp-content/uploads/2015/03/makarova_dohod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113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Style w:val="a4"/>
          <w:rFonts w:ascii="inherit" w:hAnsi="inherit"/>
          <w:bdr w:val="none" w:sz="0" w:space="0" w:color="auto" w:frame="1"/>
        </w:rPr>
        <w:lastRenderedPageBreak/>
        <w:t>Главный специалист-эксперт по экономике и финансам Анна Алексеевна Мандрова</w:t>
      </w:r>
    </w:p>
    <w:p w:rsidR="002C0F33" w:rsidRDefault="002C0F33" w:rsidP="007E1363">
      <w:pPr>
        <w:pStyle w:val="a3"/>
        <w:spacing w:before="180" w:beforeAutospacing="0" w:after="18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</w:rPr>
        <w:t>Сведения  о  доходах,  об  имуществе  и  обязательствах  имущественного характера  лица,  замещающего муниципальную должность на постоянной основе, должность муниципальной службы в Совете депутатов города Ельца, его супруги (супруга) и несовершеннолетних детей за период с 01 января по 31 декабря 2016 года</w:t>
      </w:r>
    </w:p>
    <w:p w:rsidR="002C0F33" w:rsidRDefault="002C0F33" w:rsidP="007E1363">
      <w:pPr>
        <w:pStyle w:val="a3"/>
        <w:spacing w:before="0" w:beforeAutospacing="0" w:after="0" w:afterAutospacing="0" w:line="384" w:lineRule="atLeast"/>
        <w:ind w:left="-284"/>
        <w:textAlignment w:val="baseline"/>
        <w:rPr>
          <w:rFonts w:ascii="inherit" w:hAnsi="inherit"/>
        </w:rPr>
      </w:pPr>
      <w:r>
        <w:rPr>
          <w:rFonts w:ascii="inherit" w:hAnsi="inherit"/>
          <w:noProof/>
          <w:color w:val="004488"/>
          <w:bdr w:val="none" w:sz="0" w:space="0" w:color="auto" w:frame="1"/>
        </w:rPr>
        <w:drawing>
          <wp:inline distT="0" distB="0" distL="0" distR="0">
            <wp:extent cx="10639425" cy="5276850"/>
            <wp:effectExtent l="19050" t="0" r="9525" b="0"/>
            <wp:docPr id="7" name="Рисунок 7" descr="http://elets-sovet.ru/wp-content/uploads/2015/03/mandrova_dohod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ts-sovet.ru/wp-content/uploads/2015/03/mandrova_dohod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0A" w:rsidRDefault="000D640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vanish/>
        </w:rPr>
        <w:br w:type="page"/>
      </w:r>
    </w:p>
    <w:p w:rsidR="000D640A" w:rsidRDefault="000D640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vanish/>
        </w:rPr>
        <w:br w:type="page"/>
      </w:r>
    </w:p>
    <w:p w:rsidR="000D640A" w:rsidRDefault="000D640A" w:rsidP="000D640A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111111"/>
          <w:sz w:val="29"/>
          <w:szCs w:val="29"/>
        </w:rPr>
      </w:pPr>
      <w:r>
        <w:rPr>
          <w:rFonts w:ascii="Tahoma" w:hAnsi="Tahoma" w:cs="Tahoma"/>
          <w:color w:val="111111"/>
          <w:sz w:val="29"/>
          <w:szCs w:val="29"/>
        </w:rPr>
        <w:lastRenderedPageBreak/>
        <w:t>Сведения о доходах, об имуществе и обязательствах имущественного характера лица, замещающего муниципальную должность на постоянной основе, должность муниципальной службы в Контрольно-счетной комиссии городского округа город Елец, его супруги (супруга) и несовершеннолетних детей за период с 01 января по 31 декабря 2016 года</w:t>
      </w:r>
    </w:p>
    <w:p w:rsidR="000D640A" w:rsidRDefault="000D640A" w:rsidP="000D640A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111111"/>
          <w:sz w:val="29"/>
          <w:szCs w:val="29"/>
        </w:rPr>
      </w:pPr>
      <w:r>
        <w:rPr>
          <w:rFonts w:ascii="inherit" w:hAnsi="inherit" w:cs="Tahoma"/>
          <w:noProof/>
          <w:color w:val="004488"/>
          <w:sz w:val="29"/>
          <w:szCs w:val="29"/>
          <w:bdr w:val="none" w:sz="0" w:space="0" w:color="auto" w:frame="1"/>
        </w:rPr>
        <w:lastRenderedPageBreak/>
        <w:drawing>
          <wp:inline distT="0" distB="0" distL="0" distR="0">
            <wp:extent cx="10306050" cy="11511490"/>
            <wp:effectExtent l="19050" t="0" r="0" b="0"/>
            <wp:docPr id="8" name="Рисунок 1" descr="http://elets-sovet.ru/wp-content/uploads/2015/03/ksk_dohod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ts-sovet.ru/wp-content/uploads/2015/03/ksk_dohod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1151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3" w:rsidRDefault="002C0F33" w:rsidP="007E1363">
      <w:pPr>
        <w:pStyle w:val="z-"/>
        <w:ind w:left="-284"/>
      </w:pPr>
      <w:r>
        <w:lastRenderedPageBreak/>
        <w:t>Начало формы</w:t>
      </w:r>
    </w:p>
    <w:p w:rsidR="002C0F33" w:rsidRDefault="002C0F33" w:rsidP="007E1363">
      <w:pPr>
        <w:pStyle w:val="z-1"/>
        <w:ind w:left="-284"/>
      </w:pPr>
      <w:r>
        <w:t>Конец формы</w:t>
      </w:r>
    </w:p>
    <w:p w:rsidR="0097184D" w:rsidRPr="00807380" w:rsidRDefault="0097184D" w:rsidP="007E1363">
      <w:pPr>
        <w:ind w:left="-284"/>
      </w:pPr>
    </w:p>
    <w:sectPr w:rsidR="0097184D" w:rsidRPr="0080738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676D3"/>
    <w:multiLevelType w:val="multilevel"/>
    <w:tmpl w:val="8C2255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7742948"/>
    <w:multiLevelType w:val="multilevel"/>
    <w:tmpl w:val="4A841E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D090D"/>
    <w:rsid w:val="0004302E"/>
    <w:rsid w:val="00096814"/>
    <w:rsid w:val="000D640A"/>
    <w:rsid w:val="0025133F"/>
    <w:rsid w:val="002C0F33"/>
    <w:rsid w:val="0033018F"/>
    <w:rsid w:val="003D090D"/>
    <w:rsid w:val="004E4A62"/>
    <w:rsid w:val="00553AA0"/>
    <w:rsid w:val="00595A02"/>
    <w:rsid w:val="00777841"/>
    <w:rsid w:val="007E1363"/>
    <w:rsid w:val="00807380"/>
    <w:rsid w:val="008C09C5"/>
    <w:rsid w:val="0097184D"/>
    <w:rsid w:val="00BE110E"/>
    <w:rsid w:val="00C76735"/>
    <w:rsid w:val="00D4384D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0F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C0F33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C0F3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C0F3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C0F3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C0F33"/>
    <w:rPr>
      <w:rFonts w:ascii="Arial" w:eastAsia="Times New Roman" w:hAnsi="Arial" w:cs="Arial"/>
      <w:vanish/>
      <w:sz w:val="16"/>
      <w:szCs w:val="16"/>
    </w:rPr>
  </w:style>
  <w:style w:type="character" w:customStyle="1" w:styleId="post-date">
    <w:name w:val="post-date"/>
    <w:basedOn w:val="a0"/>
    <w:rsid w:val="002C0F33"/>
  </w:style>
  <w:style w:type="paragraph" w:styleId="a8">
    <w:name w:val="Balloon Text"/>
    <w:basedOn w:val="a"/>
    <w:link w:val="a9"/>
    <w:uiPriority w:val="99"/>
    <w:semiHidden/>
    <w:unhideWhenUsed/>
    <w:rsid w:val="002C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0F3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12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dashed" w:sz="6" w:space="6" w:color="AAAAAA"/>
            <w:right w:val="none" w:sz="0" w:space="0" w:color="auto"/>
          </w:divBdr>
          <w:divsChild>
            <w:div w:id="445348681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2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lets-sovet.ru/wp-content/uploads/2015/03/dukova_dohod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elets-sovet.ru/wp-content/uploads/2015/03/nasonova_dohod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elets-sovet.ru/wp-content/uploads/2015/03/mandrova_dohod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elets-sovet.ru/wp-content/uploads/2015/03/lanceva_dohod.jpg" TargetMode="External"/><Relationship Id="rId5" Type="http://schemas.openxmlformats.org/officeDocument/2006/relationships/hyperlink" Target="http://elets-sovet.ru/wp-content/uploads/2015/03/nikonov_dohod.jpg" TargetMode="External"/><Relationship Id="rId15" Type="http://schemas.openxmlformats.org/officeDocument/2006/relationships/hyperlink" Target="http://elets-sovet.ru/wp-content/uploads/2015/03/makarova_dohod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elets-sovet.ru/wp-content/uploads/2015/03/ksk_dohod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lets-sovet.ru/wp-content/uploads/2015/03/povalyaeva_dohod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2017-05-15T04:35:00Z</dcterms:created>
  <dcterms:modified xsi:type="dcterms:W3CDTF">2017-07-04T09:16:00Z</dcterms:modified>
</cp:coreProperties>
</file>