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8E" w:rsidRPr="00B6258E" w:rsidRDefault="00B6258E" w:rsidP="00B6258E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B6258E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Сведения о доходах, расходах, об имуществе и обязательствах имущественного характера главы города Щигры Курской области за период с 1 января 2016г. по 31 декабря 2016г.</w:t>
      </w:r>
    </w:p>
    <w:tbl>
      <w:tblPr>
        <w:tblW w:w="1612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4"/>
        <w:gridCol w:w="1226"/>
        <w:gridCol w:w="1620"/>
        <w:gridCol w:w="1009"/>
        <w:gridCol w:w="1522"/>
        <w:gridCol w:w="1465"/>
        <w:gridCol w:w="1009"/>
        <w:gridCol w:w="1236"/>
        <w:gridCol w:w="1484"/>
        <w:gridCol w:w="1770"/>
        <w:gridCol w:w="1910"/>
      </w:tblGrid>
      <w:tr w:rsidR="00B6258E" w:rsidRPr="00B6258E" w:rsidTr="00B6258E">
        <w:trPr>
          <w:tblCellSpacing w:w="0" w:type="dxa"/>
        </w:trPr>
        <w:tc>
          <w:tcPr>
            <w:tcW w:w="154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490" w:type="dxa"/>
            <w:gridSpan w:val="4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980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6258E" w:rsidRPr="00B6258E" w:rsidTr="00B625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258E" w:rsidRPr="00B6258E" w:rsidRDefault="00B6258E" w:rsidP="00B625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6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6258E" w:rsidRPr="00B6258E" w:rsidRDefault="00B6258E" w:rsidP="00B625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58E" w:rsidRPr="00B6258E" w:rsidRDefault="00B6258E" w:rsidP="00B625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6258E" w:rsidRPr="00B6258E" w:rsidRDefault="00B6258E" w:rsidP="00B625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6258E" w:rsidRPr="00B6258E" w:rsidTr="00B6258E">
        <w:trPr>
          <w:tblCellSpacing w:w="0" w:type="dxa"/>
        </w:trPr>
        <w:tc>
          <w:tcPr>
            <w:tcW w:w="154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b/>
                <w:bCs/>
                <w:i/>
                <w:iCs/>
                <w:sz w:val="18"/>
                <w:u w:val="single"/>
                <w:lang w:eastAsia="ru-RU"/>
              </w:rPr>
              <w:t>Житняк Игорь Николаевич,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i/>
                <w:iCs/>
                <w:sz w:val="18"/>
                <w:lang w:eastAsia="ru-RU"/>
              </w:rPr>
              <w:t>глава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i/>
                <w:iCs/>
                <w:sz w:val="18"/>
                <w:lang w:eastAsia="ru-RU"/>
              </w:rPr>
              <w:t> города Щигры</w:t>
            </w: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Мерседес V 220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TREND</w:t>
            </w:r>
          </w:p>
        </w:tc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850 960,13</w:t>
            </w:r>
          </w:p>
        </w:tc>
        <w:tc>
          <w:tcPr>
            <w:tcW w:w="19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6258E" w:rsidRPr="00B6258E" w:rsidTr="00B625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258E" w:rsidRPr="00B6258E" w:rsidRDefault="00B6258E" w:rsidP="00B625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6258E" w:rsidRPr="00B6258E" w:rsidTr="00B6258E">
        <w:trPr>
          <w:tblCellSpacing w:w="0" w:type="dxa"/>
        </w:trPr>
        <w:tc>
          <w:tcPr>
            <w:tcW w:w="1545" w:type="dxa"/>
            <w:vMerge w:val="restart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b/>
                <w:bCs/>
                <w:i/>
                <w:iCs/>
                <w:sz w:val="18"/>
                <w:lang w:eastAsia="ru-RU"/>
              </w:rPr>
              <w:t> </w:t>
            </w:r>
          </w:p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b/>
                <w:bCs/>
                <w:i/>
                <w:iCs/>
                <w:sz w:val="18"/>
                <w:lang w:eastAsia="ru-RU"/>
              </w:rPr>
              <w:t>супруга</w:t>
            </w: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6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5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108 000,00</w:t>
            </w:r>
          </w:p>
        </w:tc>
        <w:tc>
          <w:tcPr>
            <w:tcW w:w="19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6258E" w:rsidRPr="00B6258E" w:rsidTr="00B6258E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B6258E" w:rsidRPr="00B6258E" w:rsidRDefault="00B6258E" w:rsidP="00B6258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6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15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B6258E" w:rsidRPr="00B6258E" w:rsidTr="00B6258E">
        <w:trPr>
          <w:tblCellSpacing w:w="0" w:type="dxa"/>
        </w:trPr>
        <w:tc>
          <w:tcPr>
            <w:tcW w:w="154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b/>
                <w:bCs/>
                <w:i/>
                <w:i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5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123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0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6258E" w:rsidRPr="00B6258E" w:rsidRDefault="00B6258E" w:rsidP="00B6258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B6258E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B6258E" w:rsidRPr="00B6258E" w:rsidRDefault="00B6258E" w:rsidP="00B6258E">
      <w:pPr>
        <w:shd w:val="clear" w:color="auto" w:fill="EEEEEE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B6258E" w:rsidRPr="00B6258E" w:rsidRDefault="00B6258E" w:rsidP="00B6258E">
      <w:pPr>
        <w:shd w:val="clear" w:color="auto" w:fill="EEEEEE"/>
        <w:spacing w:after="0" w:line="240" w:lineRule="auto"/>
        <w:jc w:val="center"/>
        <w:rPr>
          <w:rFonts w:ascii="Tahoma" w:eastAsia="Times New Roman" w:hAnsi="Tahoma" w:cs="Tahoma"/>
          <w:color w:val="999999"/>
          <w:sz w:val="21"/>
          <w:szCs w:val="21"/>
          <w:lang w:eastAsia="ru-RU"/>
        </w:rPr>
      </w:pPr>
      <w:r w:rsidRPr="00B6258E">
        <w:rPr>
          <w:rFonts w:ascii="Tahoma" w:eastAsia="Times New Roman" w:hAnsi="Tahoma" w:cs="Tahoma"/>
          <w:color w:val="999999"/>
          <w:sz w:val="21"/>
          <w:szCs w:val="21"/>
          <w:lang w:eastAsia="ru-RU"/>
        </w:rPr>
        <w:t>Создан: 12.05.2017 13:33. Последнее изменение: 12.05.2017 13:33.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6258E"/>
    <w:rsid w:val="00BE110E"/>
    <w:rsid w:val="00C76735"/>
    <w:rsid w:val="00D128A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mphasis"/>
    <w:basedOn w:val="a0"/>
    <w:uiPriority w:val="20"/>
    <w:qFormat/>
    <w:rsid w:val="00B625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82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2017-06-29T13:37:00Z</dcterms:modified>
</cp:coreProperties>
</file>