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ED" w:rsidRDefault="005746ED" w:rsidP="005746ED">
      <w:pPr>
        <w:pStyle w:val="1"/>
        <w:shd w:val="clear" w:color="auto" w:fill="E0E5E8"/>
        <w:spacing w:before="0" w:after="300"/>
        <w:rPr>
          <w:rFonts w:ascii="Georgia" w:hAnsi="Georgia" w:cs="Arial"/>
          <w:b w:val="0"/>
          <w:bCs w:val="0"/>
          <w:i/>
          <w:iCs/>
          <w:color w:val="000000"/>
          <w:sz w:val="46"/>
          <w:szCs w:val="46"/>
        </w:rPr>
      </w:pPr>
      <w:r>
        <w:rPr>
          <w:rFonts w:ascii="Georgia" w:hAnsi="Georgia" w:cs="Arial"/>
          <w:b w:val="0"/>
          <w:bCs w:val="0"/>
          <w:i/>
          <w:iCs/>
          <w:color w:val="000000"/>
          <w:sz w:val="46"/>
          <w:szCs w:val="46"/>
        </w:rPr>
        <w:t>СВЕДЕНИЯ о доходах, об имуществе и обязательствах имущественного характера руководителей учреждений за 2016 год</w:t>
      </w:r>
    </w:p>
    <w:p w:rsidR="005746ED" w:rsidRDefault="005746ED" w:rsidP="005746ED">
      <w:pPr>
        <w:pStyle w:val="a3"/>
        <w:shd w:val="clear" w:color="auto" w:fill="E0E5E8"/>
        <w:spacing w:before="0" w:beforeAutospacing="0" w:after="20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СВЕДЕНИЯ</w:t>
      </w:r>
    </w:p>
    <w:p w:rsidR="005746ED" w:rsidRDefault="005746ED" w:rsidP="005746ED">
      <w:pPr>
        <w:pStyle w:val="a3"/>
        <w:shd w:val="clear" w:color="auto" w:fill="E0E5E8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о доходах, об имуществе и обязательствах имущественного характера руководителей учреждений  за 2016 год</w:t>
      </w:r>
    </w:p>
    <w:tbl>
      <w:tblPr>
        <w:tblW w:w="10920" w:type="dxa"/>
        <w:tblBorders>
          <w:top w:val="single" w:sz="6" w:space="0" w:color="ADC0C7"/>
          <w:left w:val="single" w:sz="6" w:space="0" w:color="ADC0C7"/>
          <w:bottom w:val="single" w:sz="6" w:space="0" w:color="ADC0C7"/>
          <w:right w:val="single" w:sz="6" w:space="0" w:color="ADC0C7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77"/>
        <w:gridCol w:w="2019"/>
        <w:gridCol w:w="916"/>
        <w:gridCol w:w="2150"/>
        <w:gridCol w:w="3775"/>
      </w:tblGrid>
      <w:tr w:rsidR="005746ED" w:rsidTr="005746ED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МКУСО «Центр социальной помощи семье и детям «Краснотуранский»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943339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700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 «Комплексный центр социального обслуживания населения Краснотуранского района»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854086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 доля 71,7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дачный земельный участок, 500  кв.м,  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874,0 кв.м., Россия земельный участок 1491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517486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 доля 71,7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874,0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  CУЗУКИ  GRAND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УАЗ 31519</w:t>
            </w:r>
          </w:p>
        </w:tc>
      </w:tr>
      <w:tr w:rsidR="005746ED" w:rsidTr="005746ED">
        <w:trPr>
          <w:trHeight w:val="36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Молодежного центра «Жемчужина»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360694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доля, 23.8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57.0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Мazda demio</w:t>
            </w:r>
          </w:p>
        </w:tc>
      </w:tr>
      <w:tr w:rsidR="005746ED" w:rsidTr="005746ED">
        <w:trPr>
          <w:trHeight w:val="28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221568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22 кв.м,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22 кв.м,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rPr>
          <w:trHeight w:val="13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13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13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rPr>
          <w:trHeight w:val="43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музыкальной школы искусств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573097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 ¼ доля 48,7 кв.м,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ХОНДА Civic</w:t>
            </w:r>
          </w:p>
        </w:tc>
      </w:tr>
      <w:tr w:rsidR="005746ED" w:rsidTr="005746ED">
        <w:trPr>
          <w:trHeight w:val="25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141399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дачный земельный участок 500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жилой2 дом 25.5 кв.м,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¼ доля, 48,7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1000.0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1600.0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Лада 212140</w:t>
            </w:r>
          </w:p>
        </w:tc>
      </w:tr>
      <w:tr w:rsidR="005746ED" w:rsidTr="005746ED">
        <w:trPr>
          <w:trHeight w:val="51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«Краснотуранский районный Дом культуры»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566025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217410000.0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15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rPr>
          <w:trHeight w:val="22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22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22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22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22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236786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42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 w:line="22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217410000.0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22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Нива Лада 212140</w:t>
            </w:r>
          </w:p>
        </w:tc>
      </w:tr>
      <w:tr w:rsidR="005746ED" w:rsidTr="005746ED">
        <w:trPr>
          <w:trHeight w:val="31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районной центральной библиотечной системы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501132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53,3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1000.0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историко-этнографического музея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221214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 участок 984.0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25.0 кв.м.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23.2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«Салбинская ЦКС»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254577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доля, 36,3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1/3 доля 1600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1311943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доля, 36,3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1/3 доля 1600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доля, 36,3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1/3 доля 1600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МКУ СК «Орбита»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370813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530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1/5 доля 42, 7 кв.м.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1200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грузовой автомобиль САЗ 3502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ХОНДА</w:t>
            </w:r>
          </w:p>
        </w:tc>
      </w:tr>
      <w:tr w:rsidR="005746ED" w:rsidTr="005746ED">
        <w:trPr>
          <w:trHeight w:val="25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629455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1/5 доля 42, 7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«Лебяженский СДК»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292797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880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 42,2 кв.м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33,8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rPr>
          <w:trHeight w:val="46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180611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21800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 42,2 кв.м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«Новосыдинский СДК»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231196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1/7 доля земельного участка 1315735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½ доля квартиры 74,8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1700 кв.м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36809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1/7 доля земельного участка 1315735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½ доля квартиры 74,8 кв.м., Россия земельный участок 1700 кв.м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Беларус 892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Беларус МТЗ-80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«Беллыкская  ЦКС»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276952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 доля 65,4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268000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21114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120789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263000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263000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 доля 65,4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«Кортузская СДК»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236614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 доля 49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Земельная доля  185000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289654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 доля 49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600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  ВАЗ 2121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«Тубинская  ЦКС»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247287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 ½ доля, 99.5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 доля 1002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  <w:shd w:val="clear" w:color="auto" w:fill="FFFF0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51703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51703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51703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«Саянский ЦКС»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369981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47.4  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 ½ для 1639.0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273131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47.4  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 ½ для 1639.0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321150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rPr>
          <w:trHeight w:val="46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МБУК «Восточенская ЦКС»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297396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квартира, 1\2 доля, 52 кв.м  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rPr>
                <w:sz w:val="26"/>
                <w:szCs w:val="26"/>
              </w:rPr>
            </w:pP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квартира, 1\2 доля, 52 кв.м  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 жилищного строительства 34,2 кв.м 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1000 кв.м.  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1000 кв.м.  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долевая, 2/13, 2793489,0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Автомобиль легковой Нива шевроле А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  МБДОУ детский сад №2 «Чайка»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474012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1019кв.м.,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 42.7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</w:t>
            </w:r>
            <w:r>
              <w:rPr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 xml:space="preserve">и.о.заведующего </w:t>
            </w:r>
            <w:r>
              <w:rPr>
                <w:sz w:val="20"/>
                <w:szCs w:val="20"/>
              </w:rPr>
              <w:lastRenderedPageBreak/>
              <w:t>МБДОУ детский сад №1 «Березка»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244900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Квартира 58 кв.м.,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и.о.заведующего МБДОУ детский сад №1 «Березка»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277934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72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194532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 Lifan 214814 TAYOTACAMRI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 МБДОУ детский сад №4 «Солнышко»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443685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 ½ доля 89,7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½ доля 900.0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223466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 ½ доля 89,7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½ доля 900.0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Автомобиль HONDA Fitt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 ½ доля 89,7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½ доля 900.0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 МБДОУ Николаевский детский сад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275908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1/3 доля 1200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350000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1/3 доля 1200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1/3 доля 1200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1/3 доля 1200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И.о.заведующая МБДОУ Саянский детский сад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520000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60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Легковой автомобиль Лада-калина;  Нива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 МДОУ Кортузский детский сад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401093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91 кв. 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2/200, 30021400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  1/200 30021400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 МБДОУ Лебяженский детский сад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300670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251118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126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20,9 га,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700 кв.м.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760 кв.м.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Дом, 62,7 кв.м.,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40,9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109.1  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УАЗ-469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ЮМЗ-6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 МБДОУ Новосыдинский  детский сад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355194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пай, долевое 1/200 1200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77627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пай, долевое 1/200 1200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90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  Ssang Yong Kuron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 МДОУ Беллыкский  детский сад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388270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Автомобиль ВАЗ-2106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150444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1431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  97,0 кв.м,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1/51 доля,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  ВАЗ 2106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Заведующая МБДОУ Восточенский  детский сад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241542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1100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34,7 кв.м,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Заведующая МБДОУ Тубинский детский сад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344839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471905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Автомобиль ГАЗ 31029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ФОРД ФОКУС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ДОД «Дом детского творчества»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633945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68.0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67 кв.м.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И.о.директора МБОУ Карабеллыкская  основная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290976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доля 1/200 24,0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  ¼ 70,1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1\2 доля 43,2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302180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доля 1/200 24,0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  ¼ 70,1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1\2 доля 43,2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</w:tr>
      <w:tr w:rsidR="005746ED" w:rsidRP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МОУ Краснотуранская начальная общеобразовательная школа им. В.К.Фуги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813545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  67,56 кв.м,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27,1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1878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108 кв.м.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27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P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5746ED">
              <w:rPr>
                <w:sz w:val="20"/>
                <w:szCs w:val="20"/>
                <w:lang w:val="en-US"/>
              </w:rPr>
              <w:t> NISSAN CUBE</w:t>
            </w:r>
          </w:p>
          <w:p w:rsidR="005746ED" w:rsidRP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5746ED">
              <w:rPr>
                <w:sz w:val="20"/>
                <w:szCs w:val="20"/>
                <w:lang w:val="en-US"/>
              </w:rPr>
              <w:t> NISSAN MARSH</w:t>
            </w:r>
          </w:p>
        </w:tc>
      </w:tr>
      <w:tr w:rsidR="005746ED" w:rsidRP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P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5746E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P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5746E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293508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  67,56 кв.м,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Торговый павильон, 26,3 кв.м., Россия 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P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5746ED">
              <w:rPr>
                <w:sz w:val="20"/>
                <w:szCs w:val="20"/>
                <w:lang w:val="en-US"/>
              </w:rPr>
              <w:t> NISSAN AD</w:t>
            </w:r>
          </w:p>
          <w:p w:rsidR="005746ED" w:rsidRP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5746ED">
              <w:rPr>
                <w:sz w:val="20"/>
                <w:szCs w:val="20"/>
                <w:lang w:val="en-US"/>
              </w:rPr>
              <w:t>TOVOTA PROBOX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МОУ Белоярская основная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397889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42.0 кв.м.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66 кв.м.,Россия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86527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42.0 кв.м.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66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Микроавтобус TOVOTA LITAC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Николаевская основная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711904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19,7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60,1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855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Новосыдинская средняя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842256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900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1/300, 25600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3/4, 57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60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TOVOTA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131777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1/300, 256000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1/4 , 57,2 кв.м,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ХОНДА ЦРВ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Беллыкская средняя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826326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54,0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Тойота Ипсум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366631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ВАЗ2121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ВАЗ21213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5746ED" w:rsidRDefault="005746ED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прицеп КМЗ-828420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МОУ Салбинская средняя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574280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 доля 1600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74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86869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 доля 1600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74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Автомобиль ВАЗ 211011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МОУ Лебяженская средняя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676946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990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Квартира, 93,0  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 TOYOTA OPA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Tлегковой автомобиль TOYOTA HARRIER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599517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1500 кв. м,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И.о.директора МОУ Тубинская средняя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817015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1/756, 194000,00кв.м.,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Земельная доля 1/760, 147455000 кв.м,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1/5 доля  64,0 кв.м.,  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ЛУАЗ3969М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СеАЗ 11113-02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TOYOTA COROLLA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300470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1/5 доля  64,0 кв.м.,  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Восточенская средняя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891659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1000кв.м,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284000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49,9  кв.м,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автомобильTOVOTA COROLLA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MAZDA BONGO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Краснотуранская средняя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842116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¼ доля 1000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52,9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 53,2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331288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1229 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20 га,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¼ доля 1000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¼ 53,2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91,6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MTTSNBISHI CANTER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грузовой автомобиль Мазда титан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¼ доля  1000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  ¼ доля 53,2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И.о.директора МБОУ Галактионовская основная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460740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17,3 га,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122,4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97801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17,3 га,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2101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АУДИ 80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Саянская основная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696308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756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54,7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LIFAN SOLAND</w:t>
            </w:r>
          </w:p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116311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756 кв.м., Россия Квартира 54,7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Кортузская  основная общеобразовательная школа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700976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2500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191 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доли 53531000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автомобильTOYOTA CALDINA</w:t>
            </w:r>
            <w:r>
              <w:rPr>
                <w:sz w:val="20"/>
                <w:szCs w:val="20"/>
              </w:rPr>
              <w:br/>
              <w:t>Трактор Т-25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513931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МБОУ ДОД Краснотуранская «Детско-юношеская спортивная школа»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996962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Дачный земельный участок 1257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 ИЖС 23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Автомобиль легковой ФОРД «Фокус» автомобиль грузовой  УАЗ 33303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566732,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Дачный земельный участок 700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Дачный земельный участок 700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766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Квартира 51,8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МКУ «Служба заказчика Краснотуранского района»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367267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26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  доля 1704.0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21093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200327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  доля 1704.0 кв.м.,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746ED" w:rsidTr="005746ED">
        <w:trPr>
          <w:trHeight w:val="52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Директор МКУ «Служба благоустройства»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296678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 доля 857,0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½ доля 80.1. кв.м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Тойота королла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ВАЗ 2121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383272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 доля 857 кв.м., Россия</w:t>
            </w:r>
          </w:p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½ доля 80.1. кв.м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6ED" w:rsidTr="005746ED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6ED" w:rsidRDefault="005746E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46ED" w:rsidRDefault="005746ED" w:rsidP="005746ED">
      <w:pPr>
        <w:pStyle w:val="a3"/>
        <w:shd w:val="clear" w:color="auto" w:fill="E0E5E8"/>
        <w:spacing w:before="60" w:beforeAutospacing="0" w:after="300" w:afterAutospacing="0" w:line="312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 </w:t>
      </w:r>
    </w:p>
    <w:p w:rsidR="0097184D" w:rsidRPr="00807380" w:rsidRDefault="0097184D" w:rsidP="00807380"/>
    <w:sectPr w:rsidR="0097184D" w:rsidRPr="00807380" w:rsidSect="005746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46ED"/>
    <w:rsid w:val="00595A02"/>
    <w:rsid w:val="006B3F5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2017-06-28T06:06:00Z</dcterms:modified>
</cp:coreProperties>
</file>