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9DA" w:rsidRPr="009939DA" w:rsidRDefault="009939DA" w:rsidP="009939DA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9939DA">
        <w:rPr>
          <w:rFonts w:eastAsia="Times New Roman"/>
          <w:sz w:val="32"/>
          <w:szCs w:val="32"/>
          <w:lang w:eastAsia="ru-RU"/>
        </w:rPr>
        <w:t>Сведения о доходах руководства Верховного Суда РК за 2016 г. — Верховный Суд Республики Калмыкия</w:t>
      </w:r>
    </w:p>
    <w:tbl>
      <w:tblPr>
        <w:tblpPr w:leftFromText="45" w:rightFromText="45" w:vertAnchor="text"/>
        <w:tblW w:w="147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91"/>
      </w:tblGrid>
      <w:tr w:rsidR="009939DA" w:rsidRPr="009939DA" w:rsidTr="009939DA">
        <w:tc>
          <w:tcPr>
            <w:tcW w:w="14775" w:type="dxa"/>
            <w:shd w:val="clear" w:color="auto" w:fill="FFFFFF"/>
            <w:noWrap/>
            <w:vAlign w:val="bottom"/>
            <w:hideMark/>
          </w:tcPr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939D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Сведения о доходах судьи, об имуществе, принадлежащем ему на праве собственности,</w:t>
            </w:r>
          </w:p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939D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и обязательствах имущественного характера судьи, их супругов и несовершеннолетних детей*</w:t>
            </w:r>
          </w:p>
        </w:tc>
      </w:tr>
      <w:tr w:rsidR="009939DA" w:rsidRPr="009939DA" w:rsidTr="009939DA">
        <w:tc>
          <w:tcPr>
            <w:tcW w:w="14775" w:type="dxa"/>
            <w:shd w:val="clear" w:color="auto" w:fill="FFFFFF"/>
            <w:noWrap/>
            <w:vAlign w:val="bottom"/>
            <w:hideMark/>
          </w:tcPr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939D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*</w:t>
            </w:r>
            <w:r w:rsidRPr="009939DA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учтены доходы по основному месту работы, включая заработную плату и выплаты ежемесячного пожизненного</w:t>
            </w:r>
          </w:p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939DA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      </w:r>
          </w:p>
        </w:tc>
      </w:tr>
    </w:tbl>
    <w:tbl>
      <w:tblPr>
        <w:tblW w:w="161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7"/>
        <w:gridCol w:w="1454"/>
        <w:gridCol w:w="1599"/>
        <w:gridCol w:w="1843"/>
        <w:gridCol w:w="1122"/>
        <w:gridCol w:w="1751"/>
        <w:gridCol w:w="2163"/>
        <w:gridCol w:w="1122"/>
        <w:gridCol w:w="1584"/>
        <w:gridCol w:w="1870"/>
      </w:tblGrid>
      <w:tr w:rsidR="009939DA" w:rsidRPr="009939DA" w:rsidTr="009939DA">
        <w:trPr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Ф.И.О.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Общая сумма дохода за 2016 год (тыс. руб.)</w:t>
            </w:r>
          </w:p>
        </w:tc>
        <w:tc>
          <w:tcPr>
            <w:tcW w:w="4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Недвижимое имущество, принадлежащее на праве собственности</w:t>
            </w:r>
          </w:p>
        </w:tc>
        <w:tc>
          <w:tcPr>
            <w:tcW w:w="4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Перечень транспортных средств, находящихся в собственности</w:t>
            </w:r>
          </w:p>
        </w:tc>
      </w:tr>
      <w:tr w:rsidR="009939DA" w:rsidRPr="009939DA" w:rsidTr="009939D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Площадь</w:t>
            </w:r>
          </w:p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(кв.м.)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Площадь</w:t>
            </w:r>
          </w:p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(кв.м.)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939DA" w:rsidRPr="009939DA" w:rsidTr="009939DA">
        <w:trPr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</w:tr>
      <w:tr w:rsidR="009939DA" w:rsidRPr="009939DA" w:rsidTr="009939DA">
        <w:trPr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Петренко Валерий Леонтьевич</w:t>
            </w:r>
          </w:p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Председатель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3442,15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63,33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63,33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легковой автомобиль «Тойота Камри»</w:t>
            </w:r>
          </w:p>
        </w:tc>
      </w:tr>
      <w:tr w:rsidR="009939DA" w:rsidRPr="009939DA" w:rsidTr="009939DA">
        <w:trPr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Мучаев Михаил Николаевич</w:t>
            </w:r>
          </w:p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2666,95</w:t>
            </w:r>
          </w:p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559, 82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совместно с супругой</w:t>
            </w:r>
          </w:p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Жилой дом совместно с супругой</w:t>
            </w:r>
          </w:p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Земельный участок совместно с супругом</w:t>
            </w:r>
          </w:p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Жилой дом совместно с супругом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516</w:t>
            </w:r>
          </w:p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186,40</w:t>
            </w:r>
          </w:p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516</w:t>
            </w:r>
          </w:p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186,40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Легковой автомобиль «Форд Фокус» совместно с супругой</w:t>
            </w:r>
          </w:p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Легковой автомобиль «Форд Фокус» совместно с супругом</w:t>
            </w:r>
          </w:p>
        </w:tc>
      </w:tr>
      <w:tr w:rsidR="009939DA" w:rsidRPr="009939DA" w:rsidTr="009939DA">
        <w:trPr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Сангаджиев Артур Владимирович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1879,14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Квартира 2/5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59,80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Квартира 3/5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59,80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9939DA" w:rsidRPr="009939DA" w:rsidTr="009939DA">
        <w:trPr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 xml:space="preserve">Коченкова </w:t>
            </w:r>
            <w:r w:rsidRPr="009939DA">
              <w:rPr>
                <w:rFonts w:eastAsia="Times New Roman"/>
                <w:szCs w:val="24"/>
                <w:lang w:eastAsia="ru-RU"/>
              </w:rPr>
              <w:lastRenderedPageBreak/>
              <w:t>Лариса Дмитриевна</w:t>
            </w:r>
          </w:p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lastRenderedPageBreak/>
              <w:t xml:space="preserve">Председатель </w:t>
            </w:r>
            <w:r w:rsidRPr="009939DA">
              <w:rPr>
                <w:rFonts w:eastAsia="Times New Roman"/>
                <w:szCs w:val="24"/>
                <w:lang w:eastAsia="ru-RU"/>
              </w:rPr>
              <w:lastRenderedPageBreak/>
              <w:t>судебной коллегии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lastRenderedPageBreak/>
              <w:t>2689,44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9939DA">
              <w:rPr>
                <w:rFonts w:eastAsia="Times New Roman"/>
                <w:szCs w:val="24"/>
                <w:lang w:eastAsia="ru-RU"/>
              </w:rPr>
              <w:lastRenderedPageBreak/>
              <w:t>автомобиль «Лэнд крузер Прадо» индивидуальная</w:t>
            </w:r>
          </w:p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9939DA" w:rsidRPr="009939DA" w:rsidTr="009939DA">
        <w:trPr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lastRenderedPageBreak/>
              <w:t>Лиджеева Л.Л.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Председатель судебной коллегии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2462,90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Легковой автомобиль «Ауди К-3»</w:t>
            </w:r>
          </w:p>
        </w:tc>
      </w:tr>
      <w:tr w:rsidR="009939DA" w:rsidRPr="009939DA" w:rsidTr="009939DA">
        <w:trPr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Олюшев Владимир Эрдниевич</w:t>
            </w:r>
          </w:p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Председатель судебной коллегии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2607,03</w:t>
            </w:r>
          </w:p>
          <w:p w:rsidR="009939DA" w:rsidRPr="009939DA" w:rsidRDefault="009939DA" w:rsidP="00993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245,80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Жилой дом индивидуальный</w:t>
            </w:r>
          </w:p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600</w:t>
            </w:r>
          </w:p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267,2</w:t>
            </w:r>
          </w:p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82,23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267,2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Легковой автомобиль «Субаро Форостер», индивидуальная</w:t>
            </w:r>
          </w:p>
          <w:p w:rsidR="009939DA" w:rsidRPr="009939DA" w:rsidRDefault="009939DA" w:rsidP="00993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9D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9939DA" w:rsidRDefault="009939DA" w:rsidP="00807380"/>
    <w:p w:rsidR="009939DA" w:rsidRDefault="009939DA">
      <w:pPr>
        <w:spacing w:after="0" w:line="240" w:lineRule="auto"/>
      </w:pPr>
      <w:r>
        <w:br w:type="page"/>
      </w:r>
    </w:p>
    <w:p w:rsidR="004E6351" w:rsidRPr="004E6351" w:rsidRDefault="004E6351" w:rsidP="004E6351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4E6351">
        <w:rPr>
          <w:rFonts w:eastAsia="Times New Roman"/>
          <w:sz w:val="32"/>
          <w:szCs w:val="32"/>
          <w:lang w:eastAsia="ru-RU"/>
        </w:rPr>
        <w:lastRenderedPageBreak/>
        <w:t>Сведения о доходах судей Верховного Суда РК за 2016 г. — Верховный Суд Республики Калмыкия</w:t>
      </w:r>
    </w:p>
    <w:tbl>
      <w:tblPr>
        <w:tblpPr w:leftFromText="45" w:rightFromText="45" w:vertAnchor="text"/>
        <w:tblW w:w="147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91"/>
      </w:tblGrid>
      <w:tr w:rsidR="004E6351" w:rsidRPr="004E6351" w:rsidTr="004E6351">
        <w:tc>
          <w:tcPr>
            <w:tcW w:w="14775" w:type="dxa"/>
            <w:shd w:val="clear" w:color="auto" w:fill="FFFFFF"/>
            <w:noWrap/>
            <w:vAlign w:val="bottom"/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6351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Сведения о доходах судьи, об имуществе, принадлежащем ему на праве собственности,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6351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и обязательствах имущественного характера судьи, их супругов и несовершеннолетних детей*</w:t>
            </w:r>
          </w:p>
        </w:tc>
      </w:tr>
      <w:tr w:rsidR="004E6351" w:rsidRPr="004E6351" w:rsidTr="004E6351">
        <w:tc>
          <w:tcPr>
            <w:tcW w:w="14775" w:type="dxa"/>
            <w:shd w:val="clear" w:color="auto" w:fill="FFFFFF"/>
            <w:noWrap/>
            <w:vAlign w:val="bottom"/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6351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*</w:t>
            </w:r>
            <w:r w:rsidRPr="004E6351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учтены доходы по основному месту работы, включая заработную плату и выплаты ежемесячного пожизненного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6351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      </w:r>
          </w:p>
        </w:tc>
      </w:tr>
    </w:tbl>
    <w:tbl>
      <w:tblPr>
        <w:tblW w:w="151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1"/>
        <w:gridCol w:w="1355"/>
        <w:gridCol w:w="1421"/>
        <w:gridCol w:w="1828"/>
        <w:gridCol w:w="21"/>
        <w:gridCol w:w="1103"/>
        <w:gridCol w:w="1584"/>
        <w:gridCol w:w="1688"/>
        <w:gridCol w:w="1053"/>
        <w:gridCol w:w="1549"/>
        <w:gridCol w:w="35"/>
        <w:gridCol w:w="1816"/>
        <w:gridCol w:w="21"/>
      </w:tblGrid>
      <w:tr w:rsidR="004E6351" w:rsidRPr="004E6351" w:rsidTr="004E6351">
        <w:trPr>
          <w:jc w:val="center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Ф.И.О.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Общая сумма дохода за 2016 год (тыс. руб.)</w:t>
            </w:r>
          </w:p>
        </w:tc>
        <w:tc>
          <w:tcPr>
            <w:tcW w:w="45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Недвижимое имущество, принадлежащее на праве собственности</w:t>
            </w:r>
          </w:p>
        </w:tc>
        <w:tc>
          <w:tcPr>
            <w:tcW w:w="4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Перечень транспортных средств, находящихся в собственности</w:t>
            </w:r>
          </w:p>
        </w:tc>
      </w:tr>
      <w:tr w:rsidR="004E6351" w:rsidRPr="004E6351" w:rsidTr="004E635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Площадь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(кв.м.)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Площадь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(кв.м.)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Андреев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Эрдни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Гахаевич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3001,18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952,97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совместно с супругой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совместно с супругой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совместно с супругой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совместно с супругой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совместно с супругой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совместно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 xml:space="preserve">совместно с </w:t>
            </w: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совместно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совместно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совместно с супругом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120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34,81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78,33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665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430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120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34,81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78,33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665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430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Легковые автомобили, «Тойота», «Хендай Солярис» совместно с супругой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Легковые автомобили, «Тойота», «Хендай Солярис» совместно с супругом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Андреева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Ася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2336,75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 2/5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35,55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40,24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Антаканова Елена Владимировна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2404,01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131,98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201,0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201,30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Басангов Николай Андреевич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1625,07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206,35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1/6 доли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1/6 доли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1/6 доли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1/6 доли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1/6 доли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1/6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600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600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600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600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600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263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263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263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263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263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263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Легковой автомобиль «Шкода Октавиа»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Басангова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Инга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Борисовна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2210,32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65,67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Басангов Иван Васильевич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2693,63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88,57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совместно с супругой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Жилой дом совместно с супругой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совместно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 совместно с супругом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968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240,2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968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240,2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Легковой автомобиль «Тойота Камри»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Васляев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Вадим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Семенович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1601,84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344,38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61,3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61,3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61,3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Легковой автомобиль «Тойота Камри»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Говоров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Иванович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1935,83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159,23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53,03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53,03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53,03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«Тойота Камри»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Гончаров Сергей Николаевич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2288,34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1282,40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65,9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65,9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Джульчигинова Валентина Константиновна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2367,66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½ доля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Докуров Владимир Николаевич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2292,44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79,19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Легковой автомобиль «Нисан Альмера» совместно с супругой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Дорджиев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Борис Давыдович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2346,86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 xml:space="preserve">Объект </w:t>
            </w: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незавершенного строительства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74,69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567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171,18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74,69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74,69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Легковой автомобиль,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«Ауди А-4»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Ильжиринов Вячеслав Иванович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2282,10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996,00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Дачный земельный участок индивидуальный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 совместная с супругой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 совместная с супругом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1000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85,64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85,64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Легковой автомобиль «Хендай i30»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Кашиев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Мацак Басангович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1633,76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300,00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61,88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61,88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61,88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61,88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Легковой автомобиль «Сузуки SX-4» совместный с супругой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Кикенов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Денис Викторович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1619,86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48,0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75,3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1007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86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86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86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Легковой автомобиль «Фольгсваген Тигуан»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Куликова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Васильевна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2752,70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300,00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участок совместно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 совместно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 совместно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участок совместно с супругой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 совместно с супругой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 совместно с супругой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819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339,43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37,6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819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339,43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339,43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339,43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«Фольскваген» совместно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«Фольскваген» совместно с супругой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Кутланова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Людмила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Матвеевна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2130,28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65,96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65,96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«Мицубиси»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Лиджиев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Санал Владимирович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2297,09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337,10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½ доли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 ½ доли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900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42,57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900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42,57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42,57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900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42,57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900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Литовкин Владимир Васильевич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1523,24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92,30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437,00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92,30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437,00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92,30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437,00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92,30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437,00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Легковой автомобиль «Ваз 21214»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Мамаев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Лиджи Антонович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2151,45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26,20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(1/5 доли)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под ИЖС (1/5 доли)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под ИЖС (1/5 доли)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под ИЖС (1/5 доли)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под ИЖС (1/5 доли)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600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86,0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86,0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86,0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86,0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86,0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 xml:space="preserve">«Фольксваген Тигуан» </w:t>
            </w: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Нудной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Сергей Алексеевич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2405,09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43,75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55,74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«Вольво XC-60»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Нусхаев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Санджи Няминович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2493,17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14,40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63,6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63,6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«Тойота Аурис» совместный с супругой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«Тойота Аурис» совместный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Панасенко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Галина Владимировна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2182,71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84,1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Пугаев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Михаил Сарпаевич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2484,86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42,8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126,7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Пюрвеева Анна Аршаевна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2404,55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95,8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Сангаджиева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 xml:space="preserve">Байрта </w:t>
            </w: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Тимофеевна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1984,72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452,81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участок </w:t>
            </w: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совместно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совместно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совместно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 совместно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совместно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совместно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совместно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совместно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совместно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 совместно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совместно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совместно с супругом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600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100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127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108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24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600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100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127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108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24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участок по ИЖС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108,0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«Тойота Королла», совместно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«Тойота Камри», совместно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«Тойота Королла», совместно с супругой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«Тойота Камри», совместно с супругой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Саранов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Вадим Сергеевич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2489,47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146,10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8,55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 совместно с супругой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совместно с супругой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 совместно с супругой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совместно с супругом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87,6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600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87,6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87,6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«Рено Меган»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Сидоренко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Наталья Александровна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1177,48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176,62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 ½ доля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65,81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21,6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61,4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65,81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61,4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61,4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65,81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65,81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Утунов Евгений Николаевич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2334,65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468,84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совместный с супругой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 совместный с супругой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 индивидуальный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 совместный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 совместный с супругом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617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77,43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149,7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617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77,43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149,67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Автомашина «Фольксваген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Тигуан»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Цакирова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2354 58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 ½ доля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58,31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82,29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43,90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Автомобиль Тойота РАФ-4», личная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Шиханова Ольга Гордеевна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2342,79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1956,07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 совместный с супругом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820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174,6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г.Ростов-на-Дону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Автомобиль «Киа Спортэйдж», индивидуальная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Шовгурова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Тамара Александровна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2329,96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163,81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80,92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213,93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213,93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817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217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4E6351" w:rsidRDefault="004E6351" w:rsidP="00807380"/>
    <w:p w:rsidR="004E6351" w:rsidRDefault="004E6351">
      <w:pPr>
        <w:spacing w:after="0" w:line="240" w:lineRule="auto"/>
      </w:pPr>
      <w:r>
        <w:br w:type="page"/>
      </w:r>
    </w:p>
    <w:p w:rsidR="004E6351" w:rsidRPr="004E6351" w:rsidRDefault="004E6351" w:rsidP="004E6351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4E6351">
        <w:rPr>
          <w:rFonts w:eastAsia="Times New Roman"/>
          <w:sz w:val="32"/>
          <w:szCs w:val="32"/>
          <w:lang w:eastAsia="ru-RU"/>
        </w:rPr>
        <w:lastRenderedPageBreak/>
        <w:t>Сведения о доходах федеральных государственных служащих Верховного Суда РК за 2016 г. — Верховный Суд Республики Калмыкия</w:t>
      </w:r>
    </w:p>
    <w:tbl>
      <w:tblPr>
        <w:tblW w:w="147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91"/>
      </w:tblGrid>
      <w:tr w:rsidR="004E6351" w:rsidRPr="004E6351" w:rsidTr="004E6351">
        <w:tc>
          <w:tcPr>
            <w:tcW w:w="14775" w:type="dxa"/>
            <w:shd w:val="clear" w:color="auto" w:fill="FFFFFF"/>
            <w:noWrap/>
            <w:vAlign w:val="bottom"/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6351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Сведения о доходах, об имуществе и обязательствах имущественного характера</w:t>
            </w:r>
            <w:r w:rsidRPr="004E6351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br/>
              <w:t>федерального государственного служащего Верховного Суда Республики Калмыкия,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6351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их супругов и несовершеннолетних детей*</w:t>
            </w:r>
          </w:p>
        </w:tc>
      </w:tr>
      <w:tr w:rsidR="004E6351" w:rsidRPr="004E6351" w:rsidTr="004E6351">
        <w:tc>
          <w:tcPr>
            <w:tcW w:w="14775" w:type="dxa"/>
            <w:shd w:val="clear" w:color="auto" w:fill="FFFFFF"/>
            <w:noWrap/>
            <w:vAlign w:val="bottom"/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6351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*</w:t>
            </w:r>
            <w:r w:rsidRPr="004E6351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учтены доходы по основному месту работы, включая заработную плату, пенсию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      </w:r>
          </w:p>
        </w:tc>
      </w:tr>
    </w:tbl>
    <w:p w:rsidR="004E6351" w:rsidRPr="004E6351" w:rsidRDefault="004E6351" w:rsidP="004E63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26"/>
          <w:szCs w:val="26"/>
          <w:lang w:eastAsia="ru-RU"/>
        </w:rPr>
      </w:pPr>
    </w:p>
    <w:tbl>
      <w:tblPr>
        <w:tblW w:w="152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8"/>
        <w:gridCol w:w="1843"/>
        <w:gridCol w:w="1412"/>
        <w:gridCol w:w="1761"/>
        <w:gridCol w:w="986"/>
        <w:gridCol w:w="1476"/>
        <w:gridCol w:w="1520"/>
        <w:gridCol w:w="986"/>
        <w:gridCol w:w="1476"/>
        <w:gridCol w:w="1827"/>
      </w:tblGrid>
      <w:tr w:rsidR="004E6351" w:rsidRPr="004E6351" w:rsidTr="004E6351">
        <w:trPr>
          <w:jc w:val="center"/>
        </w:trPr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Ф.И.О.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Общая сумма дохода за 2016 год (тыс. руб)</w:t>
            </w:r>
          </w:p>
        </w:tc>
        <w:tc>
          <w:tcPr>
            <w:tcW w:w="4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Недвижимое имущество, принадлежащее на праве собственности</w:t>
            </w:r>
          </w:p>
        </w:tc>
        <w:tc>
          <w:tcPr>
            <w:tcW w:w="3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Перечень транспортных средств, находящихся в собственности</w:t>
            </w:r>
          </w:p>
        </w:tc>
      </w:tr>
      <w:tr w:rsidR="004E6351" w:rsidRPr="004E6351" w:rsidTr="004E635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6351" w:rsidRPr="004E6351" w:rsidTr="004E6351">
        <w:trPr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6351" w:rsidRPr="004E6351" w:rsidTr="004E6351">
        <w:trPr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Болдырев Геннадий Викторович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Начальник финансово-бухгалтерского отдела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522,24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79,97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79,97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Легковой автомобиль «Шевроле Лачети» индивидуальная</w:t>
            </w:r>
          </w:p>
        </w:tc>
      </w:tr>
      <w:tr w:rsidR="004E6351" w:rsidRPr="004E6351" w:rsidTr="004E6351">
        <w:trPr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Болдырева Елена Эренценовна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Заместитель начальника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финансово-бухгалтерского отдела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454,67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42,28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40,45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42,28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4E6351" w:rsidRPr="004E6351" w:rsidTr="004E6351">
        <w:trPr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Адьяев Савр Владимирович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Начальник отдела материально – технического обеспечения, эксплуатации и ремонта зданий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511,23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198,31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120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120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120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Легковые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автомобили «Понтиак Вайб», «Дэу Матиз»</w:t>
            </w:r>
          </w:p>
        </w:tc>
      </w:tr>
      <w:tr w:rsidR="004E6351" w:rsidRPr="004E6351" w:rsidTr="004E6351">
        <w:trPr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Убушаева Гилян Владимировна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Заместитель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 xml:space="preserve">начальника отдела материально – технического </w:t>
            </w: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обеспечения, эксплуатации и ремонта зданий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435,49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104,4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«Мазда CX-5»</w:t>
            </w:r>
          </w:p>
        </w:tc>
      </w:tr>
      <w:tr w:rsidR="004E6351" w:rsidRPr="004E6351" w:rsidTr="004E6351">
        <w:trPr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lastRenderedPageBreak/>
              <w:t>Сангаджиева Раиса Николаевна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Ведущий специалист 3 разряда отдела материально – технического обеспечения, эксплуатации и ремонта зданий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383,33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 индивидуальный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75,13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57,17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75,13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57,17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E6351" w:rsidRPr="004E6351" w:rsidRDefault="004E6351" w:rsidP="004E6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351" w:rsidRPr="004E6351" w:rsidRDefault="004E6351" w:rsidP="004E63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6351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233A"/>
    <w:multiLevelType w:val="multilevel"/>
    <w:tmpl w:val="2054AB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661F6"/>
    <w:multiLevelType w:val="multilevel"/>
    <w:tmpl w:val="A636E8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7799A"/>
    <w:multiLevelType w:val="multilevel"/>
    <w:tmpl w:val="CA8634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A25B9"/>
    <w:multiLevelType w:val="multilevel"/>
    <w:tmpl w:val="86888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F020FC"/>
    <w:multiLevelType w:val="multilevel"/>
    <w:tmpl w:val="49E0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800F02"/>
    <w:multiLevelType w:val="multilevel"/>
    <w:tmpl w:val="02DABB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B06C7"/>
    <w:multiLevelType w:val="multilevel"/>
    <w:tmpl w:val="43AA2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C9584C"/>
    <w:multiLevelType w:val="multilevel"/>
    <w:tmpl w:val="6EC61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701F18"/>
    <w:multiLevelType w:val="multilevel"/>
    <w:tmpl w:val="0870F6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4C6576"/>
    <w:multiLevelType w:val="multilevel"/>
    <w:tmpl w:val="5F0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232320"/>
    <w:multiLevelType w:val="multilevel"/>
    <w:tmpl w:val="8F927F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6A163C"/>
    <w:multiLevelType w:val="multilevel"/>
    <w:tmpl w:val="4824F3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A5013E"/>
    <w:multiLevelType w:val="multilevel"/>
    <w:tmpl w:val="CC2EA3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6214A3"/>
    <w:multiLevelType w:val="multilevel"/>
    <w:tmpl w:val="ADA626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0500DC"/>
    <w:multiLevelType w:val="multilevel"/>
    <w:tmpl w:val="379824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18713F"/>
    <w:multiLevelType w:val="multilevel"/>
    <w:tmpl w:val="82FA3A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706BED"/>
    <w:multiLevelType w:val="multilevel"/>
    <w:tmpl w:val="566E3D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804CB2"/>
    <w:multiLevelType w:val="multilevel"/>
    <w:tmpl w:val="00EEE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1B2C47"/>
    <w:multiLevelType w:val="multilevel"/>
    <w:tmpl w:val="C9A081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B158A8"/>
    <w:multiLevelType w:val="multilevel"/>
    <w:tmpl w:val="BCBC23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29479E"/>
    <w:multiLevelType w:val="multilevel"/>
    <w:tmpl w:val="87FA0A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2D7B41"/>
    <w:multiLevelType w:val="multilevel"/>
    <w:tmpl w:val="8F1467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305029"/>
    <w:multiLevelType w:val="multilevel"/>
    <w:tmpl w:val="FA4863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545B78"/>
    <w:multiLevelType w:val="multilevel"/>
    <w:tmpl w:val="C97C23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5E08A7"/>
    <w:multiLevelType w:val="multilevel"/>
    <w:tmpl w:val="24402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894855"/>
    <w:multiLevelType w:val="multilevel"/>
    <w:tmpl w:val="2F4844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B72568"/>
    <w:multiLevelType w:val="multilevel"/>
    <w:tmpl w:val="8BF48A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F82F5B"/>
    <w:multiLevelType w:val="multilevel"/>
    <w:tmpl w:val="CD50F7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615441"/>
    <w:multiLevelType w:val="multilevel"/>
    <w:tmpl w:val="21507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080C40"/>
    <w:multiLevelType w:val="multilevel"/>
    <w:tmpl w:val="2CD2DF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5"/>
  </w:num>
  <w:num w:numId="4">
    <w:abstractNumId w:val="1"/>
  </w:num>
  <w:num w:numId="5">
    <w:abstractNumId w:val="16"/>
  </w:num>
  <w:num w:numId="6">
    <w:abstractNumId w:val="8"/>
  </w:num>
  <w:num w:numId="7">
    <w:abstractNumId w:val="14"/>
  </w:num>
  <w:num w:numId="8">
    <w:abstractNumId w:val="17"/>
  </w:num>
  <w:num w:numId="9">
    <w:abstractNumId w:val="11"/>
  </w:num>
  <w:num w:numId="10">
    <w:abstractNumId w:val="19"/>
  </w:num>
  <w:num w:numId="11">
    <w:abstractNumId w:val="4"/>
  </w:num>
  <w:num w:numId="12">
    <w:abstractNumId w:val="23"/>
  </w:num>
  <w:num w:numId="13">
    <w:abstractNumId w:val="20"/>
  </w:num>
  <w:num w:numId="14">
    <w:abstractNumId w:val="2"/>
  </w:num>
  <w:num w:numId="15">
    <w:abstractNumId w:val="0"/>
  </w:num>
  <w:num w:numId="16">
    <w:abstractNumId w:val="26"/>
  </w:num>
  <w:num w:numId="17">
    <w:abstractNumId w:val="29"/>
  </w:num>
  <w:num w:numId="18">
    <w:abstractNumId w:val="12"/>
  </w:num>
  <w:num w:numId="19">
    <w:abstractNumId w:val="13"/>
  </w:num>
  <w:num w:numId="20">
    <w:abstractNumId w:val="25"/>
  </w:num>
  <w:num w:numId="21">
    <w:abstractNumId w:val="9"/>
  </w:num>
  <w:num w:numId="22">
    <w:abstractNumId w:val="6"/>
  </w:num>
  <w:num w:numId="23">
    <w:abstractNumId w:val="28"/>
  </w:num>
  <w:num w:numId="24">
    <w:abstractNumId w:val="18"/>
  </w:num>
  <w:num w:numId="25">
    <w:abstractNumId w:val="7"/>
  </w:num>
  <w:num w:numId="26">
    <w:abstractNumId w:val="27"/>
  </w:num>
  <w:num w:numId="27">
    <w:abstractNumId w:val="10"/>
  </w:num>
  <w:num w:numId="28">
    <w:abstractNumId w:val="5"/>
  </w:num>
  <w:num w:numId="29">
    <w:abstractNumId w:val="21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4E6351"/>
    <w:rsid w:val="00553AA0"/>
    <w:rsid w:val="00595A02"/>
    <w:rsid w:val="00777841"/>
    <w:rsid w:val="007A1684"/>
    <w:rsid w:val="00807380"/>
    <w:rsid w:val="008C09C5"/>
    <w:rsid w:val="0097184D"/>
    <w:rsid w:val="009939D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89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83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2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759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2017-06-22T12:57:00Z</dcterms:modified>
</cp:coreProperties>
</file>