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1B" w:rsidRDefault="00B4421B" w:rsidP="00B4421B">
      <w:pPr>
        <w:pStyle w:val="a3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Сведения о доходах, имуществе и обязательствах имущественного характера лиц, замещающих муниципальные должности в муниципальном образовании «Анжеро-Судженский городской округ», а также супруги и несовершеннолетнего ребенка за период с 1 января 2016 года по 31 декабря 2016 года</w:t>
      </w:r>
    </w:p>
    <w:tbl>
      <w:tblPr>
        <w:tblW w:w="15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1"/>
        <w:gridCol w:w="1990"/>
        <w:gridCol w:w="1658"/>
        <w:gridCol w:w="1417"/>
        <w:gridCol w:w="1276"/>
        <w:gridCol w:w="851"/>
        <w:gridCol w:w="992"/>
        <w:gridCol w:w="1276"/>
        <w:gridCol w:w="1134"/>
        <w:gridCol w:w="1134"/>
        <w:gridCol w:w="1701"/>
      </w:tblGrid>
      <w:tr w:rsidR="00B4421B" w:rsidTr="00B4421B">
        <w:trPr>
          <w:trHeight w:val="735"/>
          <w:tblCellSpacing w:w="0" w:type="dxa"/>
        </w:trPr>
        <w:tc>
          <w:tcPr>
            <w:tcW w:w="2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Фамилия, инициалы</w:t>
            </w:r>
          </w:p>
        </w:tc>
        <w:tc>
          <w:tcPr>
            <w:tcW w:w="1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Общая сумма декларированного годового дохода за 2015 год (руб.)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Объекты недвижимого имущества,</w:t>
            </w:r>
          </w:p>
          <w:p w:rsidR="00B4421B" w:rsidRDefault="00B4421B">
            <w:pPr>
              <w:pStyle w:val="a3"/>
              <w:jc w:val="center"/>
            </w:pPr>
            <w: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Объекты недвижимого имущества,</w:t>
            </w:r>
          </w:p>
          <w:p w:rsidR="00B4421B" w:rsidRDefault="00B4421B">
            <w:pPr>
              <w:pStyle w:val="a3"/>
              <w:jc w:val="center"/>
            </w:pPr>
            <w: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1B" w:rsidRDefault="00B4421B">
            <w:pPr>
              <w:rPr>
                <w:szCs w:val="24"/>
              </w:rPr>
            </w:pPr>
          </w:p>
        </w:tc>
        <w:tc>
          <w:tcPr>
            <w:tcW w:w="1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1B" w:rsidRDefault="00B4421B">
            <w:pPr>
              <w:rPr>
                <w:szCs w:val="24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1B" w:rsidRDefault="00B4421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Площадь (кв. 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Площадь (кв. 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1B" w:rsidRDefault="00B4421B">
            <w:pPr>
              <w:rPr>
                <w:szCs w:val="24"/>
              </w:rPr>
            </w:pPr>
          </w:p>
        </w:tc>
      </w:tr>
      <w:tr w:rsidR="00B4421B" w:rsidTr="00B4421B">
        <w:trPr>
          <w:trHeight w:val="2430"/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Ажичаков Д.В.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Глава Анжеро-Судженского городского округа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967480,05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жилой дом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общая долевая, 1/2 доли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  <w:r>
              <w:br/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101,4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39,2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702,8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672,9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  <w:r>
              <w:br/>
            </w:r>
          </w:p>
          <w:p w:rsidR="00B4421B" w:rsidRDefault="00B4421B">
            <w:pPr>
              <w:pStyle w:val="a3"/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spacing w:after="240" w:afterAutospacing="0"/>
              <w:jc w:val="center"/>
            </w:pPr>
            <w:r>
              <w:t> </w:t>
            </w:r>
            <w:r>
              <w:br/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автомобиль</w:t>
            </w:r>
          </w:p>
          <w:p w:rsidR="00B4421B" w:rsidRDefault="00B4421B">
            <w:pPr>
              <w:pStyle w:val="a3"/>
              <w:jc w:val="center"/>
            </w:pPr>
            <w:r>
              <w:t>«MITSUBISHI  ОUTLANDER»</w:t>
            </w:r>
          </w:p>
        </w:tc>
      </w:tr>
      <w:tr w:rsidR="00B4421B" w:rsidTr="00B4421B">
        <w:trPr>
          <w:trHeight w:val="1005"/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490874,86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общая долевая, 1/2 доли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101,4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Горбачев Г.М.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Председатель Совета народных депутатов Анжеро-Судженского городского округа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1296529,70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64,1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100,4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40,0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40,0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471886,75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Гараж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92,7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31,7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100,4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Рогалис В.А.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 xml:space="preserve">Заместитель председателя </w:t>
            </w:r>
            <w:r>
              <w:lastRenderedPageBreak/>
              <w:t>Совета народных депутатов Анжеро-Судженского городского округа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663159,92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общая долевая,</w:t>
            </w:r>
          </w:p>
          <w:p w:rsidR="00B4421B" w:rsidRDefault="00B4421B">
            <w:pPr>
              <w:pStyle w:val="a3"/>
              <w:jc w:val="center"/>
            </w:pPr>
            <w:r>
              <w:t>1/6 доли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общая долевая,</w:t>
            </w:r>
          </w:p>
          <w:p w:rsidR="00B4421B" w:rsidRDefault="00B4421B">
            <w:pPr>
              <w:pStyle w:val="a3"/>
              <w:jc w:val="center"/>
            </w:pPr>
            <w:r>
              <w:t>1/6 доли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25,9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83,3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34,2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45,4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lastRenderedPageBreak/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 xml:space="preserve">Автомобиль TOYOTA </w:t>
            </w:r>
            <w:r>
              <w:lastRenderedPageBreak/>
              <w:t>COROLLA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Мототранспорт Урал М-67-36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693669,24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  <w:tr w:rsidR="00B4421B" w:rsidTr="00B4421B">
        <w:trPr>
          <w:tblCellSpacing w:w="0" w:type="dxa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Несовершеннолетний  ребенок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общая долевая,</w:t>
            </w:r>
          </w:p>
          <w:p w:rsidR="00B4421B" w:rsidRDefault="00B4421B">
            <w:pPr>
              <w:pStyle w:val="a3"/>
              <w:jc w:val="center"/>
            </w:pPr>
            <w:r>
              <w:t>1/6 доли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общая долевая,</w:t>
            </w:r>
          </w:p>
          <w:p w:rsidR="00B4421B" w:rsidRDefault="00B4421B">
            <w:pPr>
              <w:pStyle w:val="a3"/>
              <w:jc w:val="center"/>
            </w:pPr>
            <w:r>
              <w:t>1/6 доли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83,3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34,2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25,9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Россия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 </w:t>
            </w:r>
          </w:p>
          <w:p w:rsidR="00B4421B" w:rsidRDefault="00B442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1B" w:rsidRDefault="00B4421B">
            <w:pPr>
              <w:pStyle w:val="a3"/>
              <w:jc w:val="center"/>
            </w:pPr>
            <w:r>
              <w:t>Нет</w:t>
            </w:r>
          </w:p>
        </w:tc>
      </w:tr>
    </w:tbl>
    <w:p w:rsidR="0097184D" w:rsidRPr="00B4421B" w:rsidRDefault="0097184D" w:rsidP="00B4421B">
      <w:pPr>
        <w:spacing w:before="100" w:beforeAutospacing="1" w:after="150" w:line="240" w:lineRule="auto"/>
        <w:ind w:left="720"/>
        <w:rPr>
          <w:rFonts w:ascii="Arial" w:hAnsi="Arial" w:cs="Arial"/>
          <w:color w:val="000000"/>
          <w:sz w:val="27"/>
          <w:szCs w:val="27"/>
        </w:rPr>
      </w:pPr>
    </w:p>
    <w:sectPr w:rsidR="0097184D" w:rsidRPr="00B442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1551D"/>
    <w:multiLevelType w:val="multilevel"/>
    <w:tmpl w:val="6EA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7427"/>
    <w:rsid w:val="008C09C5"/>
    <w:rsid w:val="0097184D"/>
    <w:rsid w:val="00B4421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2017-06-22T09:40:00Z</dcterms:modified>
</cp:coreProperties>
</file>