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AA" w:rsidRPr="00DC04AA" w:rsidRDefault="00DC04AA" w:rsidP="00DC04AA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0"/>
          <w:szCs w:val="20"/>
        </w:rPr>
      </w:pPr>
      <w:r w:rsidRPr="00DC04AA">
        <w:rPr>
          <w:rFonts w:ascii="Arial" w:hAnsi="Arial" w:cs="Arial"/>
          <w:color w:val="3C3C3C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Яшалтинского районного муниципального образования Республики Калмыкия и членов их семей за период с 1 января по 31 декабря 2016 года</w:t>
      </w:r>
    </w:p>
    <w:p w:rsidR="00DC04AA" w:rsidRPr="00DC04AA" w:rsidRDefault="00DC04AA" w:rsidP="00DC04AA">
      <w:pPr>
        <w:pStyle w:val="buttonheading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197"/>
        <w:gridCol w:w="1557"/>
        <w:gridCol w:w="1377"/>
        <w:gridCol w:w="2012"/>
        <w:gridCol w:w="850"/>
        <w:gridCol w:w="1218"/>
        <w:gridCol w:w="2493"/>
        <w:gridCol w:w="1618"/>
        <w:gridCol w:w="780"/>
        <w:gridCol w:w="1218"/>
      </w:tblGrid>
      <w:tr w:rsidR="00DC04AA" w:rsidRPr="00DC04AA" w:rsidTr="00DC04AA">
        <w:trPr>
          <w:jc w:val="center"/>
        </w:trPr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Ф.И.О.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Должность.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Декларированный годовой доход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за 2016 год, руб.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DC04AA" w:rsidRPr="00DC04AA" w:rsidTr="00DC04A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Страна расположения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Вадыжев Матвей Георгиевич</w:t>
            </w:r>
            <w:r w:rsidRPr="00DC04AA">
              <w:rPr>
                <w:sz w:val="20"/>
                <w:szCs w:val="20"/>
              </w:rPr>
              <w:t>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Глава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731048,01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строительства блокированных жилых домов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гаражом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гаражом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Гараж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Гараж с подвалом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Помещение блок-секции, жилое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5142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22,32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23,7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29,6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39,76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246,86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Шкода-октавиа,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2013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Шкода</w:t>
            </w:r>
            <w:r w:rsidRPr="00DC04AA">
              <w:rPr>
                <w:rStyle w:val="apple-converted-space"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SUPERB, 2014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74,9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81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68,58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67011,19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TOYOTACROLLA,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  <w:lang w:val="en-US"/>
              </w:rPr>
              <w:t>2009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 xml:space="preserve">VolkswagenPassat. 2008 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 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74,9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74,9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Корнушкаев Эрдм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Владимирович, первый заместитель Главы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317571,39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59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319275,28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38,5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TOYOTACROLLA, 2011г.в.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37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502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59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Радченко Ольга Викторовна,</w:t>
            </w:r>
            <w:r w:rsidRPr="00DC04AA">
              <w:rPr>
                <w:rStyle w:val="apple-converted-space"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582224,93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сельхозпроизводства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762,00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107000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Гулый  Михаил Алексеевич</w:t>
            </w:r>
            <w:r w:rsidRPr="00DC04AA">
              <w:rPr>
                <w:sz w:val="20"/>
                <w:szCs w:val="20"/>
              </w:rPr>
              <w:t>, заместитель Главы РМО по производственным вопросам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603464,83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1050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Audi 80.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1992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TOYOTA COROLLA 2013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173985,16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60,44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350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Шрамко Светлана Юрьевна,</w:t>
            </w:r>
            <w:r w:rsidRPr="00DC04AA">
              <w:rPr>
                <w:rStyle w:val="apple-converted-space"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эксперт-консультант аппарата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322449,41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71,80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71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885,52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муж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749321,63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ведения ЛПХ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ведения ЛПХ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с/х производства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885,52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4750,00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396000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TOYOTACOROLLA2006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</w:rPr>
              <w:t>ЗАЗ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  <w:lang w:val="en-US"/>
              </w:rPr>
              <w:t>CHANCE,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  <w:lang w:val="en-US"/>
              </w:rPr>
              <w:t>2010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71,8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885,52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lastRenderedPageBreak/>
              <w:t>Рыженко Ольга Петровна,</w:t>
            </w:r>
            <w:r w:rsidRPr="00DC04AA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ведущий специалист аппарата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246364,18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243494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участок, заработная плата, накопления предыдущих лет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дом, заработная плата, накопления предыдущих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Шкода Октавия,2014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Старовойтова Татьяна Сергеевна,</w:t>
            </w:r>
            <w:r w:rsidRPr="00DC04AA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ведущий специалист аппарата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69512,27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25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64,14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ind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400,0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60082,07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ind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64,14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ind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400,0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Чурова  Любовь Николаевна</w:t>
            </w:r>
            <w:r w:rsidRPr="00DC04AA">
              <w:rPr>
                <w:sz w:val="20"/>
                <w:szCs w:val="20"/>
              </w:rPr>
              <w:t>, ведущий специалист по делам  молодёжи и спорта аппарата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130839,61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Федькова Татьяна Владимировна</w:t>
            </w:r>
            <w:r w:rsidRPr="00DC04AA">
              <w:rPr>
                <w:sz w:val="20"/>
                <w:szCs w:val="20"/>
              </w:rPr>
              <w:t>, Эксперт -консультант аппарата,  главный бухгалтер.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371928,79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119,33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21093 2001г.в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119,33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Яндонов Мингиян Юрьевич,</w:t>
            </w:r>
            <w:r w:rsidRPr="00DC04AA">
              <w:rPr>
                <w:rStyle w:val="apple-converted-space"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начальник отдела экономики, ЖКХ и прогнозирования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326603,28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1208,00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89,06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Забейворота Марина Николаевна,</w:t>
            </w:r>
            <w:r w:rsidRPr="00DC04AA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ведущий специалист отдела по развитию АПК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237931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659,0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258849,83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Фольксваген Джетта,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1985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659,0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57,1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659,0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57,1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Манджиев Санал Вадимович,</w:t>
            </w:r>
            <w:r w:rsidRPr="00DC04AA">
              <w:rPr>
                <w:rStyle w:val="apple-converted-space"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эксперт-консультант отдела экономики, ЖКХ и градостроительства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320079,55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211440 2011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153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Маклакова Елена Васильевна</w:t>
            </w:r>
            <w:r w:rsidRPr="00DC04AA">
              <w:rPr>
                <w:sz w:val="20"/>
                <w:szCs w:val="20"/>
              </w:rPr>
              <w:t>, начальник юридического отдела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339442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1142,00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80,38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ГАЗ-330232 2013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163980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96300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22500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36960000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36960000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1326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AUDIQ5 2008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212140,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2014г.в.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Форд транзит 1991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Трактор Беларус 82.1 2011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68,46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1326,0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Кучеренко Сергей Владимирович</w:t>
            </w:r>
            <w:r w:rsidRPr="00DC04AA">
              <w:rPr>
                <w:sz w:val="20"/>
                <w:szCs w:val="20"/>
              </w:rPr>
              <w:t>, ведущий специалист юридического отдела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224287,35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94135,88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Кузьменко Виктория Дмитриевна</w:t>
            </w:r>
            <w:r w:rsidRPr="00DC04AA">
              <w:rPr>
                <w:sz w:val="20"/>
                <w:szCs w:val="20"/>
              </w:rPr>
              <w:t>, главный специалист, ответственный секретарь КДН и ЗП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226360,2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1440,00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21074, 2011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1440,00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Гриненко Наталия Петровна</w:t>
            </w:r>
            <w:r w:rsidRPr="00DC04AA">
              <w:rPr>
                <w:sz w:val="20"/>
                <w:szCs w:val="20"/>
              </w:rPr>
              <w:t>, ведущий специалист КРК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290169,76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CHERY S12, 2008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НИВА ШЕВРОЛЕ, 2011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907,00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ind w:right="-54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89,00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Эменова Тамара Васильевна</w:t>
            </w:r>
            <w:r w:rsidRPr="00DC04AA">
              <w:rPr>
                <w:sz w:val="20"/>
                <w:szCs w:val="20"/>
              </w:rPr>
              <w:t>, начальник архивного отдела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471818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78,4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ind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771,0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инд. жил. строительство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771,0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lastRenderedPageBreak/>
              <w:t>Хворост Татьяна Ивановна</w:t>
            </w:r>
            <w:r w:rsidRPr="00DC04AA">
              <w:rPr>
                <w:sz w:val="20"/>
                <w:szCs w:val="20"/>
              </w:rPr>
              <w:t>, ведущий специалист архивного отдела.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262001,9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инд. жил. строительство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1753.0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162286,62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21010, 1993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  под инд. жил. строительство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89,9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1753,0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Болдырев Евгений Григорьевич,</w:t>
            </w:r>
            <w:r w:rsidRPr="00DC04AA">
              <w:rPr>
                <w:rStyle w:val="apple-converted-space"/>
                <w:sz w:val="20"/>
                <w:szCs w:val="20"/>
              </w:rPr>
              <w:t> </w:t>
            </w:r>
            <w:r w:rsidRPr="00DC04AA">
              <w:rPr>
                <w:sz w:val="20"/>
                <w:szCs w:val="20"/>
              </w:rPr>
              <w:t>начальник отдела по развитию АПК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405316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– 21104, 2005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111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69983,52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111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111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Погорелова Любовь Ильинична</w:t>
            </w:r>
            <w:r w:rsidRPr="00DC04AA">
              <w:rPr>
                <w:sz w:val="20"/>
                <w:szCs w:val="20"/>
              </w:rPr>
              <w:t>, главный специалист отдела по развитию АПК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455894,73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сельхозпредназначения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1893,00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59,41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1077393,87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сельхозпредназначения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32,5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113000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AUDI-100, 1983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ЛАДА 21214, 2016г.в.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ЗИЛ ММ-3554 М,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1990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Зерноуборочный комбайн «Нива»,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1991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Трактор «Беларус», 2014г.в.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59,41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1893,00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Рыженко Евгений Николаевич</w:t>
            </w:r>
            <w:r w:rsidRPr="00DC04AA">
              <w:rPr>
                <w:sz w:val="20"/>
                <w:szCs w:val="20"/>
              </w:rPr>
              <w:t>, ведущий специалист отдела по развитию АПК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243494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участок, заработная плата, накопления предыдущих лет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дом, заработная плата, накопления предыдущих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Шкода-Октавия,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2014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246364,18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 xml:space="preserve">Земельный </w:t>
            </w:r>
            <w:r w:rsidRPr="00DC04AA">
              <w:rPr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76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76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48,0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Железняк Татьяна Александровна</w:t>
            </w:r>
            <w:r w:rsidRPr="00DC04AA">
              <w:rPr>
                <w:sz w:val="20"/>
                <w:szCs w:val="20"/>
              </w:rPr>
              <w:t>, ведущий специалист отдела по развитию АПК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242998,6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815,0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77.0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4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815,0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77.0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815,0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Чимидова Ирина Дмитриевна</w:t>
            </w:r>
            <w:r w:rsidRPr="00DC04AA">
              <w:rPr>
                <w:sz w:val="20"/>
                <w:szCs w:val="20"/>
              </w:rPr>
              <w:t>, Заместитель Главы - председатель Комитета земельных и имущественных отношений.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435586,68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1002,0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1247,0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5456,0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37,8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</w:rPr>
              <w:t>ВАЗ</w:t>
            </w:r>
            <w:r w:rsidRPr="00DC04AA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DC04AA">
              <w:rPr>
                <w:sz w:val="20"/>
                <w:szCs w:val="20"/>
                <w:lang w:val="en-US"/>
              </w:rPr>
              <w:t>– 217030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LADA PRIORA, 2008</w:t>
            </w:r>
            <w:r w:rsidRPr="00DC04AA">
              <w:rPr>
                <w:sz w:val="20"/>
                <w:szCs w:val="20"/>
              </w:rPr>
              <w:t>г</w:t>
            </w:r>
            <w:r w:rsidRPr="00DC04AA">
              <w:rPr>
                <w:sz w:val="20"/>
                <w:szCs w:val="20"/>
                <w:lang w:val="en-US"/>
              </w:rPr>
              <w:t>.</w:t>
            </w:r>
            <w:r w:rsidRPr="00DC04AA">
              <w:rPr>
                <w:sz w:val="20"/>
                <w:szCs w:val="20"/>
              </w:rPr>
              <w:t>в</w:t>
            </w:r>
            <w:r w:rsidRPr="00DC04A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  <w:lang w:val="en-US"/>
              </w:rPr>
            </w:pPr>
            <w:r w:rsidRPr="00DC04AA">
              <w:rPr>
                <w:sz w:val="20"/>
                <w:szCs w:val="20"/>
                <w:lang w:val="en-US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37,8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ind w:left="-139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1002,0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Яндонова Валентина Убушиевна</w:t>
            </w:r>
            <w:r w:rsidRPr="00DC04AA">
              <w:rPr>
                <w:sz w:val="20"/>
                <w:szCs w:val="20"/>
              </w:rPr>
              <w:t>, начальник отдела образования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398701,69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1208,0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496563,73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Ниссан Альмера Классик,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2007 г.в.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АУДИ 80, 1986 г.в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ind w:left="-139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1208,0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39"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89,06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Кугультинов Виталий Анатольевич</w:t>
            </w:r>
            <w:r w:rsidRPr="00DC04AA">
              <w:rPr>
                <w:sz w:val="20"/>
                <w:szCs w:val="20"/>
              </w:rPr>
              <w:t>, начальник финансового отдела.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397812,49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3000,0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21099, 1995 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167121,1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ind w:right="-5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3000,0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дочь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3000,0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3000,0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trHeight w:val="1423"/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3000,0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Шматько Евгений Александрович</w:t>
            </w:r>
            <w:r w:rsidRPr="00DC04AA">
              <w:rPr>
                <w:sz w:val="20"/>
                <w:szCs w:val="20"/>
              </w:rPr>
              <w:t>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главный специалист ГО и ЧС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171600,6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1030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ВАЗ – 21093,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2000г.в.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400135,53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1030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78,3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Писаренко Ольга Анатольевна</w:t>
            </w:r>
            <w:r w:rsidRPr="00DC04AA">
              <w:rPr>
                <w:sz w:val="20"/>
                <w:szCs w:val="20"/>
              </w:rPr>
              <w:t>, ведущий специалист, бухгалтер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140171,58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222,15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170123,03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222,15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222,15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222,15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222,15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Дубовицкая Ольга Николаевна</w:t>
            </w:r>
            <w:r w:rsidRPr="00DC04AA">
              <w:rPr>
                <w:sz w:val="20"/>
                <w:szCs w:val="20"/>
              </w:rPr>
              <w:t>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320010,25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DewooMatiz, 2013г.в.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85,1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900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85,1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Жукова Марина Сергеевна</w:t>
            </w:r>
            <w:r w:rsidRPr="00DC04AA">
              <w:rPr>
                <w:sz w:val="20"/>
                <w:szCs w:val="20"/>
              </w:rPr>
              <w:t>,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Ведущий специалист по делам молодежи и спорта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236583,75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квартира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51,8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</w:tbl>
    <w:p w:rsidR="00DC04AA" w:rsidRPr="00DC04AA" w:rsidRDefault="00DC04AA" w:rsidP="00DC04AA">
      <w:pPr>
        <w:shd w:val="clear" w:color="auto" w:fill="FFFFFF"/>
        <w:jc w:val="center"/>
        <w:rPr>
          <w:rFonts w:ascii="Arial" w:hAnsi="Arial" w:cs="Arial"/>
          <w:color w:val="3C3C3C"/>
          <w:sz w:val="20"/>
          <w:szCs w:val="20"/>
        </w:rPr>
      </w:pPr>
      <w:r w:rsidRPr="00DC04AA">
        <w:rPr>
          <w:rFonts w:ascii="Arial" w:hAnsi="Arial" w:cs="Arial"/>
          <w:color w:val="3C3C3C"/>
          <w:sz w:val="20"/>
          <w:szCs w:val="20"/>
        </w:rPr>
        <w:t> </w:t>
      </w:r>
    </w:p>
    <w:p w:rsidR="00DC04AA" w:rsidRPr="00DC04AA" w:rsidRDefault="00DC04AA">
      <w:pPr>
        <w:spacing w:after="0" w:line="240" w:lineRule="auto"/>
        <w:rPr>
          <w:sz w:val="20"/>
          <w:szCs w:val="20"/>
        </w:rPr>
      </w:pPr>
      <w:r w:rsidRPr="00DC04AA">
        <w:rPr>
          <w:sz w:val="20"/>
          <w:szCs w:val="20"/>
        </w:rPr>
        <w:br w:type="page"/>
      </w:r>
    </w:p>
    <w:p w:rsidR="00DC04AA" w:rsidRPr="00DC04AA" w:rsidRDefault="00DC04AA" w:rsidP="00DC04AA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0"/>
          <w:szCs w:val="20"/>
        </w:rPr>
      </w:pPr>
      <w:r w:rsidRPr="00DC04AA">
        <w:rPr>
          <w:rFonts w:ascii="Arial" w:hAnsi="Arial" w:cs="Arial"/>
          <w:color w:val="3C3C3C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директора МБУК «Яшалтинский районный центр культуры и досуга» за период с 1 января по 31 декабря 2016 года (за период 01.01.2016 г. – 31.12.2016 г.)</w:t>
      </w:r>
    </w:p>
    <w:p w:rsidR="00DC04AA" w:rsidRPr="00DC04AA" w:rsidRDefault="00DC04AA" w:rsidP="00DC04AA">
      <w:pPr>
        <w:pStyle w:val="buttonheading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64"/>
        <w:gridCol w:w="1557"/>
        <w:gridCol w:w="1593"/>
        <w:gridCol w:w="1255"/>
        <w:gridCol w:w="780"/>
        <w:gridCol w:w="1218"/>
        <w:gridCol w:w="1232"/>
        <w:gridCol w:w="1255"/>
        <w:gridCol w:w="996"/>
        <w:gridCol w:w="1218"/>
      </w:tblGrid>
      <w:tr w:rsidR="00DC04AA" w:rsidRPr="00DC04AA" w:rsidTr="00DC04AA">
        <w:trPr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Ф.И.О.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Должность.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Декларированный годовой доход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за 2016 год, руб.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DC04AA" w:rsidRPr="00DC04AA" w:rsidTr="00DC04A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Страна расположения</w:t>
            </w:r>
          </w:p>
        </w:tc>
      </w:tr>
      <w:tr w:rsidR="00DC04AA" w:rsidRPr="00DC04AA" w:rsidTr="00DC04A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rStyle w:val="a4"/>
                <w:sz w:val="20"/>
                <w:szCs w:val="20"/>
              </w:rPr>
              <w:t>Штрикунова Татьяна Владимировна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директор МБУК «Яшалтинский районный центр 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530634,67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47,2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</w:tr>
      <w:tr w:rsidR="00DC04AA" w:rsidRPr="00DC04AA" w:rsidTr="00DC04A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58700,32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Земельный участок приусадебный</w:t>
            </w:r>
          </w:p>
          <w:p w:rsidR="00DC04AA" w:rsidRPr="00DC04AA" w:rsidRDefault="00DC04A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941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Лада 217130, 2010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AA" w:rsidRPr="00DC04AA" w:rsidRDefault="00DC04AA">
            <w:pPr>
              <w:rPr>
                <w:sz w:val="20"/>
                <w:szCs w:val="20"/>
              </w:rPr>
            </w:pPr>
            <w:r w:rsidRPr="00DC04AA">
              <w:rPr>
                <w:sz w:val="20"/>
                <w:szCs w:val="20"/>
              </w:rPr>
              <w:t> </w:t>
            </w:r>
          </w:p>
        </w:tc>
      </w:tr>
    </w:tbl>
    <w:p w:rsidR="0097184D" w:rsidRPr="00DC04AA" w:rsidRDefault="0097184D" w:rsidP="00807380">
      <w:pPr>
        <w:rPr>
          <w:sz w:val="20"/>
          <w:szCs w:val="20"/>
        </w:rPr>
      </w:pPr>
    </w:p>
    <w:sectPr w:rsidR="0097184D" w:rsidRPr="00DC04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16050"/>
    <w:rsid w:val="0097184D"/>
    <w:rsid w:val="00BE110E"/>
    <w:rsid w:val="00C76735"/>
    <w:rsid w:val="00DC04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uttonheading">
    <w:name w:val="buttonheading"/>
    <w:basedOn w:val="a"/>
    <w:rsid w:val="00DC04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2017-06-20T12:39:00Z</dcterms:modified>
</cp:coreProperties>
</file>