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34" w:rsidRDefault="00223634" w:rsidP="00223634">
      <w:pPr>
        <w:pStyle w:val="2"/>
        <w:shd w:val="clear" w:color="auto" w:fill="FFFFFF"/>
        <w:spacing w:before="60" w:beforeAutospacing="0" w:after="0" w:afterAutospacing="0" w:line="300" w:lineRule="atLeast"/>
        <w:rPr>
          <w:rFonts w:ascii="Verdana" w:hAnsi="Verdana"/>
          <w:b w:val="0"/>
          <w:bCs w:val="0"/>
          <w:color w:val="333333"/>
          <w:sz w:val="27"/>
          <w:szCs w:val="27"/>
        </w:rPr>
      </w:pPr>
      <w:r w:rsidRPr="00223634">
        <w:rPr>
          <w:rFonts w:ascii="Verdana" w:hAnsi="Verdana"/>
          <w:b w:val="0"/>
          <w:bCs w:val="0"/>
          <w:color w:val="333333"/>
          <w:sz w:val="27"/>
          <w:szCs w:val="27"/>
        </w:rPr>
        <w:t>Противодействие коррупции</w:t>
      </w:r>
    </w:p>
    <w:p w:rsidR="00223634" w:rsidRDefault="00223634" w:rsidP="00223634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634" w:rsidRDefault="00223634" w:rsidP="00223634">
      <w:pPr>
        <w:shd w:val="clear" w:color="auto" w:fill="FFFFFF"/>
        <w:spacing w:after="150" w:line="300" w:lineRule="atLeast"/>
        <w:ind w:left="720" w:right="150"/>
        <w:rPr>
          <w:rFonts w:ascii="Helvetica" w:hAnsi="Helvetica" w:cs="Helvetica"/>
          <w:color w:val="666666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666666"/>
          <w:sz w:val="21"/>
          <w:szCs w:val="21"/>
        </w:rPr>
        <w:t> </w:t>
      </w:r>
      <w:r>
        <w:rPr>
          <w:rFonts w:ascii="Helvetica" w:hAnsi="Helvetica" w:cs="Helvetica"/>
          <w:color w:val="666666"/>
          <w:sz w:val="21"/>
          <w:szCs w:val="21"/>
        </w:rPr>
        <w:t>12 мая 2017г.</w:t>
      </w:r>
    </w:p>
    <w:p w:rsidR="00223634" w:rsidRDefault="00223634" w:rsidP="00223634">
      <w:pPr>
        <w:shd w:val="clear" w:color="auto" w:fill="FFFFFF"/>
        <w:spacing w:after="150" w:line="300" w:lineRule="atLeast"/>
        <w:ind w:left="720" w:right="150"/>
        <w:rPr>
          <w:rFonts w:ascii="Helvetica" w:hAnsi="Helvetica" w:cs="Helvetica"/>
          <w:color w:val="666666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666666"/>
          <w:sz w:val="21"/>
          <w:szCs w:val="21"/>
        </w:rPr>
        <w:t> </w:t>
      </w:r>
      <w:hyperlink r:id="rId7" w:history="1">
        <w:r>
          <w:rPr>
            <w:rStyle w:val="a5"/>
            <w:rFonts w:ascii="Helvetica" w:hAnsi="Helvetica" w:cs="Helvetica"/>
            <w:color w:val="666666"/>
            <w:sz w:val="18"/>
            <w:szCs w:val="18"/>
          </w:rPr>
          <w:t>Дума Братского района</w:t>
        </w:r>
      </w:hyperlink>
    </w:p>
    <w:p w:rsidR="00223634" w:rsidRDefault="00223634" w:rsidP="00223634">
      <w:pPr>
        <w:shd w:val="clear" w:color="auto" w:fill="FFFFFF"/>
        <w:spacing w:after="150" w:line="300" w:lineRule="atLeast"/>
        <w:ind w:left="720" w:right="150"/>
        <w:rPr>
          <w:rFonts w:ascii="Helvetica" w:hAnsi="Helvetica" w:cs="Helvetica"/>
          <w:color w:val="666666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666666"/>
          <w:sz w:val="21"/>
          <w:szCs w:val="21"/>
        </w:rPr>
        <w:t> </w:t>
      </w:r>
      <w:r>
        <w:rPr>
          <w:rFonts w:ascii="Helvetica" w:hAnsi="Helvetica" w:cs="Helvetica"/>
          <w:color w:val="666666"/>
          <w:sz w:val="21"/>
          <w:szCs w:val="21"/>
        </w:rPr>
        <w:t>Администрация Братского района</w:t>
      </w:r>
    </w:p>
    <w:p w:rsidR="00223634" w:rsidRDefault="00223634" w:rsidP="00223634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8"/>
        </w:rPr>
        <w:t>Сведения</w:t>
      </w:r>
    </w:p>
    <w:p w:rsidR="00223634" w:rsidRDefault="00223634" w:rsidP="00223634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8"/>
        </w:rPr>
        <w:t>о доходах, расходах, об имуществе и обязательствах имущественного характера депутата Думы Братского района его супруги (супруга)и несовершеннолетних детей </w:t>
      </w:r>
      <w:r>
        <w:rPr>
          <w:rStyle w:val="apple-converted-space"/>
          <w:rFonts w:ascii="Helvetica" w:hAnsi="Helvetica" w:cs="Helvetica"/>
          <w:b/>
          <w:bCs/>
          <w:color w:val="333333"/>
          <w:sz w:val="28"/>
        </w:rPr>
        <w:t> </w:t>
      </w:r>
      <w:r>
        <w:rPr>
          <w:rFonts w:ascii="Helvetica" w:hAnsi="Helvetica" w:cs="Helvetica"/>
          <w:b/>
          <w:bCs/>
          <w:color w:val="333333"/>
          <w:sz w:val="28"/>
        </w:rPr>
        <w:t>за отчетный период </w:t>
      </w:r>
      <w:r>
        <w:rPr>
          <w:rStyle w:val="apple-converted-space"/>
          <w:rFonts w:ascii="Helvetica" w:hAnsi="Helvetica" w:cs="Helvetica"/>
          <w:b/>
          <w:bCs/>
          <w:color w:val="333333"/>
          <w:sz w:val="28"/>
        </w:rPr>
        <w:t> </w:t>
      </w:r>
      <w:r>
        <w:rPr>
          <w:rFonts w:ascii="Helvetica" w:hAnsi="Helvetica" w:cs="Helvetica"/>
          <w:b/>
          <w:bCs/>
          <w:color w:val="333333"/>
          <w:sz w:val="28"/>
        </w:rPr>
        <w:t>для размещения в информационно-телекоммуникационной сети «Интернет» на официальном сайте Администрации муниципального образования «Братский район», а также предоставления этих сведений общероссийским средствам массовой информации для опубликования</w:t>
      </w:r>
    </w:p>
    <w:p w:rsidR="00223634" w:rsidRDefault="00223634" w:rsidP="002236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21813" w:type="dxa"/>
        <w:tblInd w:w="6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2366"/>
        <w:gridCol w:w="2357"/>
        <w:gridCol w:w="1896"/>
        <w:gridCol w:w="1016"/>
        <w:gridCol w:w="1585"/>
        <w:gridCol w:w="1419"/>
        <w:gridCol w:w="1024"/>
        <w:gridCol w:w="1588"/>
        <w:gridCol w:w="3336"/>
        <w:gridCol w:w="2003"/>
        <w:gridCol w:w="2415"/>
      </w:tblGrid>
      <w:tr w:rsidR="00223634" w:rsidTr="00223634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№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округа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Наименование замещаемой муниципальной должности, основное место работы</w:t>
            </w:r>
          </w:p>
        </w:tc>
        <w:tc>
          <w:tcPr>
            <w:tcW w:w="4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3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Декларированный годовой доход (руб.)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Pr="00223634" w:rsidRDefault="00223634">
            <w:pPr>
              <w:spacing w:after="150" w:line="300" w:lineRule="atLeast"/>
              <w:jc w:val="center"/>
              <w:rPr>
                <w:color w:val="333333"/>
                <w:sz w:val="14"/>
                <w:szCs w:val="14"/>
              </w:rPr>
            </w:pPr>
            <w:r w:rsidRPr="00223634">
              <w:rPr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Думы Братского района и его супруги (супруга) за три последних года, предшествующих отчетному периоду (вид приобретенного имущества, источники)</w:t>
            </w:r>
          </w:p>
        </w:tc>
      </w:tr>
      <w:tr w:rsidR="00223634" w:rsidTr="0022363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 w:rsidP="00223634">
            <w:pPr>
              <w:spacing w:after="150" w:line="300" w:lineRule="atLeast"/>
              <w:ind w:left="-41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11</w:t>
            </w:r>
          </w:p>
        </w:tc>
      </w:tr>
      <w:tr w:rsidR="00223634" w:rsidTr="00223634"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Комаров Александр Трифонович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индивидуальный предприниматель, Глава Крестьянского фермерского хозяйства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186,8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1468,725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LADA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VESTA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2016г.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 Тойота камри - 2006г.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3. КАМАЗ 35511 1983г.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4. КАМАЗ 5320 - 1981г.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19985798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Доход от предпринимательской деятельности</w:t>
            </w:r>
          </w:p>
        </w:tc>
      </w:tr>
      <w:tr w:rsidR="00223634" w:rsidTr="0022363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634" w:rsidRDefault="00223634">
            <w:pPr>
              <w:rPr>
                <w:color w:val="333333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Комарова Екатерина Владимировна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Предприниматель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47,8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MITSUBISHIPAJERO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2012г.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КАМАЗ 343001 - 1991г.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2826998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Тофоров Сергей Никифорович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пенсионер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1.Приусадебный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2. Приусадебный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3. Приусадебный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4. Приусадебный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5. Жилой дом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6. Квартира(доля)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600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1500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2000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7900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65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83,8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1.Шкода Октавия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ВАЗ - 21074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238568,33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Тофорова Ольга Николаевна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Квартира(доля)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83,8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609974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Смоляк Валерий Васильевич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индивидуальный предприниматель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1.Приусадебный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2.Зем. участок под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3. Зем. участок под 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4. Зем. уч. под 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5. Квартира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6.Здание 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7.Здание 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8.Здание магазин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9.Здание склада1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1374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1051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660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1176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96,2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109,5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223,6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251,1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193,1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</w:t>
            </w:r>
            <w:r>
              <w:rPr>
                <w:color w:val="333333"/>
                <w:lang w:val="en-US"/>
              </w:rPr>
              <w:t>Lexus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GX</w:t>
            </w:r>
            <w:r w:rsidRPr="00223634">
              <w:rPr>
                <w:color w:val="333333"/>
              </w:rPr>
              <w:t xml:space="preserve"> 2005</w:t>
            </w:r>
            <w:r>
              <w:rPr>
                <w:color w:val="333333"/>
              </w:rPr>
              <w:t>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 w:rsidRPr="00223634">
              <w:rPr>
                <w:color w:val="333333"/>
              </w:rPr>
              <w:t>2.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</w:rPr>
              <w:t>УАЗ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223634">
              <w:rPr>
                <w:color w:val="333333"/>
              </w:rPr>
              <w:t>– 396254 - 2007</w:t>
            </w:r>
            <w:r>
              <w:rPr>
                <w:color w:val="333333"/>
              </w:rPr>
              <w:t>г</w:t>
            </w:r>
            <w:r w:rsidRPr="00223634">
              <w:rPr>
                <w:color w:val="333333"/>
              </w:rPr>
              <w:t>.</w:t>
            </w:r>
          </w:p>
          <w:p w:rsidR="00223634" w:rsidRPr="00223634" w:rsidRDefault="00223634">
            <w:pPr>
              <w:spacing w:after="150" w:line="30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3. Nissan Diesel - 2004</w:t>
            </w:r>
            <w:r>
              <w:rPr>
                <w:color w:val="333333"/>
              </w:rPr>
              <w:t>г</w:t>
            </w:r>
            <w:r>
              <w:rPr>
                <w:color w:val="333333"/>
                <w:lang w:val="en-US"/>
              </w:rPr>
              <w:t>.</w:t>
            </w:r>
          </w:p>
          <w:p w:rsidR="00223634" w:rsidRPr="00223634" w:rsidRDefault="00223634">
            <w:pPr>
              <w:spacing w:after="150" w:line="30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4. Hyundai MEGA TRUCK- 2009</w:t>
            </w:r>
            <w:r>
              <w:rPr>
                <w:color w:val="333333"/>
              </w:rPr>
              <w:t>г</w:t>
            </w:r>
            <w:r>
              <w:rPr>
                <w:color w:val="333333"/>
                <w:lang w:val="en-US"/>
              </w:rPr>
              <w:t>.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  <w:lang w:val="en-US"/>
              </w:rPr>
              <w:t>5. Nissan VANETTE -2006</w:t>
            </w:r>
            <w:r>
              <w:rPr>
                <w:color w:val="333333"/>
              </w:rPr>
              <w:t>г</w:t>
            </w:r>
            <w:r>
              <w:rPr>
                <w:color w:val="333333"/>
                <w:lang w:val="en-US"/>
              </w:rPr>
              <w:t>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6120862,92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Смоляк Татьяна Иннокентьевне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96,2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181088,88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Моняхин Дмитрий Андреевич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ОАО «РУСАЛ БРАТСК», бригадир машинистов штыревых кранов 5 рязряда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1.Квартира (доля)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58,8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Ауди А6-2008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382126,06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Моняхина Елена Владимировна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ОАО «Группа Илим» ведущий специалист отдела по производственному совершенству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165889,44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Середкина Марина Валентиновна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ОГБУЗ «Братская районная больница», главный врач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1.Дачный земельный участок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 Дачный дом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3. Квартира (доля)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4. Квартира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5. Квартира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6. Гараж-бокс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600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51,8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34,1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47,2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Ниссан Кашкай -2012г.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1615213,24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Залицаева Людмила Николаевна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областное государственное казенное учреждение «Управление социальной защиты населения по Братскому району», директор учреждения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47,99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1406223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Аброськин Петр Петрович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пенсионер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Земельный участок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Жилой дом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4343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120,10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lang w:val="en-US"/>
              </w:rPr>
              <w:t>DATSUM MI-DO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1107179,53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Невидимов Дмитрий Александрович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сервисное локомотивное депо Братского филиала «Восточно-Сибирской» ООО «ТМХ-Сервис», инженер технического отдела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Тойота Рав 4 – 2015г.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1091018,45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Шарнина Анна Олеговна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Вихоревская дистанция пути, экономист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195696,94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Крылова Екатерина Сергеевна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муниципальное казенное общеобразовательное учреждение «Вихоревская средняя общеобразовательная школа №1», директор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Земельный участок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 Жилой дом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3. Комната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71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lang w:val="en-US"/>
              </w:rPr>
              <w:t>Daihatsu Hidjet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822338,71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Сигида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Сергей Владимирович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специалист по работе с инвалидами в администрации г. Вихоревка по муниципальному контракту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Земельный участок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Жилой дом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770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51,2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lang w:val="en-US"/>
              </w:rPr>
              <w:t>BMW</w:t>
            </w:r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1999</w:t>
            </w:r>
            <w:r>
              <w:rPr>
                <w:color w:val="333333"/>
              </w:rPr>
              <w:t>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377903,39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Сигида Людмила Владимировна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220593,16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Баева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Светлана Александровна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rStyle w:val="fontstyle12"/>
                <w:color w:val="333333"/>
              </w:rPr>
              <w:t>ОГБУЗ «Вихоревская городская больница», зам. глав. врача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Тойота Витц – 2009г.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599017,45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Варфоломеев Анатолий Михайлович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пенсионер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1.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sz w:val="23"/>
                <w:szCs w:val="23"/>
              </w:rPr>
              <w:t>Квартира(доля)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Гараж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74,7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Тойота Карина - 1999г.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ЛУАЗ 969М – 1986г.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241379,94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Варфоломеева Анна Григорьевна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74,7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188951,78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Гонохов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Олег Геннадьевич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индивидуальный предприниматель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Земельный участок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 Автомойка с встроенным магазином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3. Здание насосной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592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211,5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138,2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Нежилое помещение - магазин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43,2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lang w:val="en-US"/>
              </w:rPr>
              <w:t>SSANG YONG ISTANA – 2003</w:t>
            </w:r>
            <w:r>
              <w:rPr>
                <w:color w:val="333333"/>
              </w:rPr>
              <w:t>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218184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Ковалёв Владимир Степанович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председатель Думы Братского района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Квартира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2. Гараж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63,7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Тойота Раум – 1998г.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1909254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Ковалёва Валентина Григорьевна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(общая)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51,9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177101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Фёдоров Сергей</w:t>
            </w:r>
          </w:p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Петрович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Депутат Думы Братского района, пенсионер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31,35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1. ВАЗ - 1991</w:t>
            </w:r>
          </w:p>
          <w:p w:rsidR="00223634" w:rsidRDefault="00223634">
            <w:pPr>
              <w:spacing w:after="15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SSANGYONG</w:t>
            </w:r>
            <w:r w:rsidRPr="00223634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KYPON</w:t>
            </w:r>
          </w:p>
          <w:p w:rsidR="00223634" w:rsidRDefault="00223634">
            <w:pPr>
              <w:spacing w:after="150" w:line="300" w:lineRule="atLeast"/>
              <w:rPr>
                <w:color w:val="333333"/>
                <w:szCs w:val="24"/>
              </w:rPr>
            </w:pPr>
            <w:r w:rsidRPr="00223634">
              <w:rPr>
                <w:color w:val="333333"/>
              </w:rPr>
              <w:t>3</w:t>
            </w:r>
            <w:r>
              <w:rPr>
                <w:color w:val="333333"/>
              </w:rPr>
              <w:t>. ГАЗ 6611 БМЛ - 66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233323,95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23634" w:rsidTr="00223634"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Фёдорова Людмила Николаевна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пенсионерка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31,35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spacing w:after="150" w:line="3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19450,11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3634" w:rsidRDefault="0022363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223634" w:rsidRDefault="00223634" w:rsidP="00223634">
      <w:pPr>
        <w:shd w:val="clear" w:color="auto" w:fill="FFFFFF"/>
        <w:rPr>
          <w:rFonts w:ascii="Helvetica" w:hAnsi="Helvetica" w:cs="Helvetica"/>
          <w:color w:val="666666"/>
          <w:sz w:val="21"/>
          <w:szCs w:val="21"/>
        </w:rPr>
      </w:pPr>
      <w:r>
        <w:rPr>
          <w:rStyle w:val="apple-converted-space"/>
          <w:rFonts w:ascii="Helvetica" w:hAnsi="Helvetica" w:cs="Helvetica"/>
          <w:color w:val="666666"/>
          <w:sz w:val="21"/>
          <w:szCs w:val="21"/>
        </w:rPr>
        <w:t> </w:t>
      </w:r>
      <w:r>
        <w:rPr>
          <w:rFonts w:ascii="Helvetica" w:hAnsi="Helvetica" w:cs="Helvetica"/>
          <w:color w:val="666666"/>
          <w:sz w:val="21"/>
          <w:szCs w:val="21"/>
        </w:rPr>
        <w:t>166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F3FEA"/>
    <w:multiLevelType w:val="multilevel"/>
    <w:tmpl w:val="2FC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0C6F5F"/>
    <w:rsid w:val="0022363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style12"/>
    <w:basedOn w:val="a0"/>
    <w:rsid w:val="00223634"/>
  </w:style>
  <w:style w:type="paragraph" w:styleId="a8">
    <w:name w:val="Balloon Text"/>
    <w:basedOn w:val="a"/>
    <w:link w:val="a9"/>
    <w:uiPriority w:val="99"/>
    <w:semiHidden/>
    <w:unhideWhenUsed/>
    <w:rsid w:val="0022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atsk-raion.ru/%D0%B4%D1%83%D0%BC%D0%B0-%D0%B1%D1%80%D0%B0%D1%82%D1%81%D0%BA%D0%BE%D0%B3%D0%BE-%D1%80%D0%B0%D0%B9%D0%BE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ratsk-raion.ru/%D0%B4%D1%83%D0%BC%D0%B0-%D0%B1%D1%80%D0%B0%D1%82%D1%81%D0%BA%D0%BE%D0%B3%D0%BE-%D1%80%D0%B0%D0%B9%D0%BE%D0%BD%D0%B0/%D0%BF%D1%80%D0%BE%D1%82%D0%B8%D0%B2%D0%BE%D0%B4%D0%B5%D0%B9%D1%81%D1%82%D0%B2%D0%B8%D0%B5-%D0%BA%D0%BE%D1%80%D1%80%D1%83%D0%BF%D1%86%D0%B8%D0%B8?tmpl=component&amp;print=1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2017-06-19T09:50:00Z</dcterms:modified>
</cp:coreProperties>
</file>