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jc w:val="center"/>
      </w:pPr>
      <w:r>
        <w:rPr>
          <w:rFonts w:ascii="Times New Roman" w:cs="Times New Roman" w:hAnsi="Times New Roman"/>
          <w:b/>
          <w:bCs/>
          <w:sz w:val="20"/>
          <w:szCs w:val="20"/>
        </w:rPr>
        <w:t xml:space="preserve">Сведения </w:t>
      </w:r>
    </w:p>
    <w:p>
      <w:pPr>
        <w:pStyle w:val="style0"/>
        <w:spacing w:after="0" w:before="0"/>
        <w:jc w:val="center"/>
      </w:pPr>
      <w:r>
        <w:rPr>
          <w:rFonts w:ascii="Times New Roman" w:cs="Times New Roman" w:hAnsi="Times New Roman"/>
          <w:b/>
          <w:bCs/>
          <w:sz w:val="20"/>
          <w:szCs w:val="20"/>
        </w:rPr>
        <w:t>о доходах,  об имуществе и обязательствах имущественного характера муниципальных служащих, замещающих должности муниципальной службы</w:t>
      </w:r>
    </w:p>
    <w:p>
      <w:pPr>
        <w:pStyle w:val="style0"/>
        <w:spacing w:after="0" w:before="0"/>
        <w:jc w:val="center"/>
      </w:pPr>
      <w:r>
        <w:rPr>
          <w:rFonts w:ascii="Times New Roman" w:cs="Times New Roman" w:hAnsi="Times New Roman"/>
          <w:b/>
          <w:bCs/>
          <w:sz w:val="20"/>
          <w:szCs w:val="20"/>
        </w:rPr>
        <w:t xml:space="preserve">в  Комитете по финансам </w:t>
      </w:r>
      <w:r>
        <w:rPr>
          <w:rFonts w:ascii="Times New Roman" w:cs="Times New Roman" w:hAnsi="Times New Roman"/>
          <w:b/>
          <w:bCs/>
          <w:sz w:val="20"/>
          <w:szCs w:val="20"/>
          <w:u w:val="single"/>
        </w:rPr>
        <w:t>Администрации муниципального района «Нерчинско-Заводский район»</w:t>
      </w:r>
      <w:r>
        <w:rPr>
          <w:rFonts w:ascii="Times New Roman" w:cs="Times New Roman" w:hAnsi="Times New Roman"/>
          <w:b/>
          <w:bCs/>
          <w:sz w:val="20"/>
          <w:szCs w:val="20"/>
        </w:rPr>
        <w:t>, и членов их семей</w:t>
      </w:r>
    </w:p>
    <w:p>
      <w:pPr>
        <w:pStyle w:val="style0"/>
        <w:spacing w:after="0" w:before="0"/>
        <w:jc w:val="center"/>
      </w:pPr>
      <w:r>
        <w:rPr>
          <w:rFonts w:ascii="Times New Roman" w:cs="Times New Roman" w:hAnsi="Times New Roman"/>
          <w:b/>
          <w:bCs/>
          <w:sz w:val="20"/>
          <w:szCs w:val="20"/>
        </w:rPr>
        <w:t>за период с 01 января 2016 года по 31 декабря 2016 года</w:t>
      </w:r>
    </w:p>
    <w:p>
      <w:pPr>
        <w:pStyle w:val="style0"/>
        <w:spacing w:after="0" w:before="0"/>
        <w:jc w:val="center"/>
      </w:pPr>
      <w:r>
        <w:rPr/>
      </w:r>
    </w:p>
    <w:tbl>
      <w:tblPr>
        <w:jc w:val="left"/>
        <w:tblInd w:type="dxa" w:w="-768"/>
        <w:tblBorders/>
      </w:tblPr>
      <w:tblGrid>
        <w:gridCol w:w="1130"/>
        <w:gridCol w:w="1130"/>
        <w:gridCol w:w="1130"/>
        <w:gridCol w:w="1131"/>
        <w:gridCol w:w="1130"/>
      </w:tblGrid>
      <w:tr>
        <w:trPr>
          <w:trHeight w:hRule="atLeast" w:val="1103"/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type="dxa" w:w="1130"/>
            <w:vMerge w:val="restart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 2016 год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(руб.)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Перечень 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type="dxa" w:w="1130"/>
            <w:gridSpan w:val="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Перечень 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объектов недвижимого имущества,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находящихся в пользовании</w:t>
            </w:r>
          </w:p>
        </w:tc>
      </w:tr>
      <w:tr>
        <w:trPr>
          <w:trHeight w:hRule="atLeast" w:val="1257"/>
          <w:cantSplit w:val="false"/>
        </w:trPr>
        <w:tc>
          <w:tcPr>
            <w:tcW w:type="dxa" w:w="1130"/>
            <w:vMerge w:val="continue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1130"/>
            <w:vMerge w:val="continue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1130"/>
            <w:vMerge w:val="continue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Страна 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Площадь 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Страна 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расположения</w:t>
            </w:r>
          </w:p>
        </w:tc>
      </w:tr>
      <w:tr>
        <w:trPr>
          <w:trHeight w:hRule="atLeast" w:val="179"/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</w:tr>
      <w:tr>
        <w:trPr>
          <w:trHeight w:hRule="atLeast" w:val="730"/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Заместитель председателя — начальник бюджетного отдела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b/>
                <w:i/>
                <w:sz w:val="20"/>
                <w:szCs w:val="20"/>
              </w:rPr>
              <w:t>Шубина Мария Васильевна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511478,01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Квартира1/2</w:t>
            </w:r>
          </w:p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 участок 1/2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68,1</w:t>
            </w:r>
          </w:p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1130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bookmarkStart w:id="0" w:name="__DdeLink__1899_1119655830"/>
            <w:bookmarkEnd w:id="0"/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200" w:before="0"/>
              <w:jc w:val="both"/>
            </w:pPr>
            <w:bookmarkStart w:id="1" w:name="__DdeLink__1899_11196558301"/>
            <w:bookmarkEnd w:id="1"/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hRule="atLeast" w:val="273"/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Шубин Василий Филиппович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304833,20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Квартира1/2</w:t>
            </w:r>
          </w:p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 участок 1/2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68,1</w:t>
            </w:r>
          </w:p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1130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 21074,</w:t>
            </w:r>
          </w:p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Трактор самодельный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Начальник отдела учета и отчетности- главный бухгалтер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Дорофеева Нина Георгиевна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403334,87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47,2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64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b w:val="false"/>
                <w:bCs w:val="false"/>
                <w:sz w:val="20"/>
                <w:szCs w:val="20"/>
              </w:rPr>
              <w:t>Дорофеев Владимир Михайлович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226615,11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½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64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1500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УАЗ 390945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Заместитель начальника отдела учета и отчетности-заместитель главного бухгалтера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Варлашина Ирина Юрьевна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362356,27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b w:val="false"/>
                <w:bCs w:val="false"/>
                <w:sz w:val="20"/>
                <w:szCs w:val="20"/>
              </w:rPr>
              <w:t>Варлашин Максим Викторович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151005,18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УАЗ 31514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 специалист отдела учета и отчетности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Жгилева Валентина Сергеевна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310283,20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Тойота Карина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i w:val="false"/>
                <w:iCs w:val="false"/>
                <w:sz w:val="20"/>
                <w:szCs w:val="20"/>
              </w:rPr>
              <w:t>Жгилев Андрей Николаевич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178467,91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b w:val="false"/>
                <w:bCs w:val="false"/>
                <w:sz w:val="20"/>
                <w:szCs w:val="20"/>
              </w:rPr>
              <w:t>Дочь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Жгилева Екатерина Андреевна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53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специалист контролер-ревизор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Нешина  Тамара Георгиевна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399955,64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1700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Поливцева Галина Васильевна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125175,46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Земельнгый  участок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54,2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1600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b w:val="false"/>
                <w:bCs w:val="false"/>
                <w:sz w:val="20"/>
                <w:szCs w:val="20"/>
              </w:rPr>
              <w:t>Дочь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b w:val="false"/>
                <w:bCs w:val="false"/>
                <w:sz w:val="20"/>
                <w:szCs w:val="20"/>
              </w:rPr>
              <w:t>Поливцева Наталия Александровна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Ведущий  специалист отдела учета и отчетности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Карпова Татьяна Владимировна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205986,54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i w:val="false"/>
                <w:iCs w:val="false"/>
                <w:sz w:val="20"/>
                <w:szCs w:val="20"/>
              </w:rPr>
              <w:t>Валиев Степан Русланович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Главный специалист-экономист по бюджету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i/>
                <w:sz w:val="20"/>
                <w:szCs w:val="20"/>
              </w:rPr>
              <w:t>Щеголева Лариса Валентиновна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519556,62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50,2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34,5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1000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Главный  специалистревизор-инспектор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Анганзорова Елена Николаев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на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</w:rPr>
              <w:t>310798,70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hAnsi="Times New Roman"/>
                <w:sz w:val="20"/>
                <w:szCs w:val="20"/>
              </w:rPr>
              <w:t>57,1</w:t>
            </w:r>
          </w:p>
          <w:p>
            <w:pPr>
              <w:pStyle w:val="style0"/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13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</w:tr>
    </w:tbl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widowControl/>
        <w:tabs>
          <w:tab w:leader="none" w:pos="708" w:val="left"/>
        </w:tabs>
        <w:suppressAutoHyphens w:val="true"/>
        <w:spacing w:after="200" w:before="0" w:line="276" w:lineRule="auto"/>
      </w:pPr>
      <w:r>
        <w:rPr/>
      </w:r>
    </w:p>
    <w:sectPr>
      <w:type w:val="nextPage"/>
      <w:pgSz w:h="11906" w:orient="landscape" w:w="16838"/>
      <w:pgMar w:bottom="850" w:footer="0" w:gutter="0" w:header="0" w:left="1134" w:right="1134" w:top="709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List Paragraph"/>
    <w:basedOn w:val="style0"/>
    <w:next w:val="style21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2016-03-29T01:37:00.00Z</dcterms:created>
  <dc:creator>Шахурова</dc:creator>
  <cp:lastModifiedBy>Шахурова</cp:lastModifiedBy>
  <dcterms:modified xsi:type="dcterms:W3CDTF">2017-05-03T06:31:00.00Z</dcterms:modified>
  <cp:revision>12</cp:revision>
</cp:coreProperties>
</file>