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2" w:rsidRDefault="00F95FA2" w:rsidP="00F95FA2">
      <w:pPr>
        <w:pStyle w:val="1"/>
        <w:spacing w:before="0" w:line="240" w:lineRule="auto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 за 2016 год</w:t>
      </w:r>
    </w:p>
    <w:p w:rsidR="00F95FA2" w:rsidRDefault="00F95FA2" w:rsidP="00F95FA2">
      <w:pPr>
        <w:pStyle w:val="a3"/>
        <w:spacing w:before="0" w:beforeAutospacing="0" w:after="210" w:afterAutospacing="0"/>
        <w:jc w:val="center"/>
        <w:textAlignment w:val="baseline"/>
        <w:rPr>
          <w:rFonts w:ascii="Arial" w:hAnsi="Arial" w:cs="Arial"/>
          <w:b/>
          <w:bCs/>
          <w:color w:val="494949"/>
          <w:sz w:val="21"/>
          <w:szCs w:val="21"/>
        </w:rPr>
      </w:pPr>
      <w:r>
        <w:rPr>
          <w:rFonts w:ascii="Arial" w:hAnsi="Arial" w:cs="Arial"/>
          <w:b/>
          <w:bCs/>
          <w:color w:val="494949"/>
          <w:sz w:val="21"/>
          <w:szCs w:val="21"/>
        </w:rPr>
        <w:t>Сведения</w:t>
      </w:r>
      <w:r>
        <w:rPr>
          <w:rFonts w:ascii="Arial" w:hAnsi="Arial" w:cs="Arial"/>
          <w:b/>
          <w:bCs/>
          <w:color w:val="494949"/>
          <w:sz w:val="21"/>
          <w:szCs w:val="21"/>
        </w:rPr>
        <w:br/>
        <w:t>о доходах, расходах, об имуществе и обязательствах имущественного характера, представленные служащими, замещающими руководящие должности в организации, созданной для выполнения задач, поставленных перед Правительством Российской Федерации, за отчетный финансовый год с 1 января 2016 года по 31 декабря 2016 года</w:t>
      </w:r>
    </w:p>
    <w:tbl>
      <w:tblPr>
        <w:tblW w:w="15675" w:type="dxa"/>
        <w:tblCellMar>
          <w:left w:w="0" w:type="dxa"/>
          <w:right w:w="0" w:type="dxa"/>
        </w:tblCellMar>
        <w:tblLook w:val="04A0"/>
      </w:tblPr>
      <w:tblGrid>
        <w:gridCol w:w="288"/>
        <w:gridCol w:w="1280"/>
        <w:gridCol w:w="1163"/>
        <w:gridCol w:w="1736"/>
        <w:gridCol w:w="1770"/>
        <w:gridCol w:w="874"/>
        <w:gridCol w:w="1395"/>
        <w:gridCol w:w="1475"/>
        <w:gridCol w:w="874"/>
        <w:gridCol w:w="1395"/>
        <w:gridCol w:w="1231"/>
        <w:gridCol w:w="859"/>
        <w:gridCol w:w="1335"/>
      </w:tblGrid>
      <w:tr w:rsidR="00F95FA2" w:rsidTr="00F95FA2"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№</w:t>
            </w:r>
            <w:r>
              <w:rPr>
                <w:b/>
                <w:bCs/>
                <w:color w:val="494949"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Фамилия и инициалы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Объекты недвижимости,</w:t>
            </w:r>
            <w:r>
              <w:rPr>
                <w:rStyle w:val="apple-converted-space"/>
                <w:b/>
                <w:bCs/>
                <w:color w:val="494949"/>
                <w:sz w:val="18"/>
                <w:szCs w:val="18"/>
              </w:rPr>
              <w:t> </w:t>
            </w:r>
            <w:r>
              <w:rPr>
                <w:b/>
                <w:bCs/>
                <w:color w:val="494949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Объекты недвижимости,</w:t>
            </w:r>
            <w:r>
              <w:rPr>
                <w:rStyle w:val="apple-converted-space"/>
                <w:b/>
                <w:bCs/>
                <w:color w:val="494949"/>
                <w:sz w:val="18"/>
                <w:szCs w:val="18"/>
              </w:rPr>
              <w:t> </w:t>
            </w:r>
            <w:r>
              <w:rPr>
                <w:b/>
                <w:bCs/>
                <w:color w:val="494949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5FA2" w:rsidTr="00F95FA2">
        <w:trPr>
          <w:trHeight w:val="2100"/>
        </w:trPr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 w:rsidP="00F95FA2">
            <w:pPr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750" w:type="dxa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 w:rsidP="00F95FA2">
            <w:pPr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 w:rsidP="00F95FA2">
            <w:pPr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  <w:bdr w:val="none" w:sz="0" w:space="0" w:color="auto" w:frame="1"/>
              </w:rPr>
              <w:t>площадь (кв. м)</w:t>
            </w:r>
          </w:p>
        </w:tc>
        <w:tc>
          <w:tcPr>
            <w:tcW w:w="750" w:type="dxa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 w:rsidP="00F95FA2">
            <w:pPr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750" w:type="dxa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 w:rsidP="00F95FA2">
            <w:pPr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750" w:type="dxa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 w:rsidP="00F95FA2">
            <w:pPr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  <w:bdr w:val="none" w:sz="0" w:space="0" w:color="auto" w:frame="1"/>
              </w:rPr>
              <w:t>площадь (кв. м)</w:t>
            </w:r>
          </w:p>
        </w:tc>
        <w:tc>
          <w:tcPr>
            <w:tcW w:w="750" w:type="dxa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 w:rsidP="00F95FA2">
            <w:pPr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</w:tr>
      <w:tr w:rsidR="00F95FA2" w:rsidTr="00F95FA2"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Семенов Я. В.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Долевая (1/3 доли)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49.0 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Россия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78.5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pStyle w:val="a3"/>
              <w:spacing w:before="0" w:beforeAutospacing="0" w:after="210" w:afterAutospacing="0"/>
              <w:jc w:val="center"/>
              <w:textAlignment w:val="baseline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Автомобиль легковой Вольво ХС90</w:t>
            </w:r>
          </w:p>
          <w:p w:rsidR="00F95FA2" w:rsidRDefault="00F95FA2">
            <w:pPr>
              <w:pStyle w:val="a3"/>
              <w:spacing w:before="0" w:beforeAutospacing="0" w:after="210" w:afterAutospacing="0"/>
              <w:jc w:val="center"/>
              <w:textAlignment w:val="baseline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Мотоцикл Кавасаки VN1600 NOMAD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925 352,31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2000.0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Автомобиль легковой Фольксваген Пассат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5 925 724,80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276.3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78.5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21"/>
                <w:szCs w:val="21"/>
                <w:bdr w:val="none" w:sz="0" w:space="0" w:color="auto" w:frame="1"/>
              </w:rPr>
              <w:t>Долевая (1/3 доли)</w:t>
            </w: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105,9 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Гараж (машиноместо)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15,0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 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Колганова Е.В.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Автомобиль легковой БМВ Х5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1 831 410,96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Автомобиль легковой </w:t>
            </w:r>
            <w:r>
              <w:rPr>
                <w:color w:val="494949"/>
                <w:sz w:val="18"/>
                <w:szCs w:val="18"/>
              </w:rPr>
              <w:br/>
              <w:t>Мерседес-Бенц Е200</w:t>
            </w:r>
            <w:r>
              <w:rPr>
                <w:color w:val="494949"/>
                <w:sz w:val="18"/>
                <w:szCs w:val="18"/>
              </w:rPr>
              <w:br/>
              <w:t>Автомобиль легковой</w:t>
            </w:r>
            <w:r>
              <w:rPr>
                <w:rStyle w:val="apple-converted-space"/>
                <w:color w:val="494949"/>
                <w:sz w:val="18"/>
                <w:szCs w:val="18"/>
              </w:rPr>
              <w:t> </w:t>
            </w:r>
            <w:r>
              <w:rPr>
                <w:color w:val="494949"/>
                <w:sz w:val="18"/>
                <w:szCs w:val="18"/>
              </w:rPr>
              <w:br/>
              <w:t>Инфинити QX70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2 621 951,31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Автомобиль легковой Порше Кайен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Водный транспорт швербот "Эмка"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Автоприцеп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Володина Н.И.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Индивидуальная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Сочи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Автомобиль легковой Тойота Камри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761 199,91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1206,0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54,6 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Автомобиль легковой ВАЗ 2107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2 141 924,29 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Жилой дом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21"/>
                <w:szCs w:val="21"/>
                <w:bdr w:val="none" w:sz="0" w:space="0" w:color="auto" w:frame="1"/>
              </w:rPr>
              <w:t>Долевая (2/3 доли)</w:t>
            </w:r>
            <w:r>
              <w:rPr>
                <w:color w:val="494949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57,7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Индивидуальная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76,4 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pStyle w:val="a3"/>
              <w:spacing w:before="0" w:beforeAutospacing="0" w:after="210" w:afterAutospacing="0"/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</w:rPr>
              <w:t> сын</w:t>
            </w:r>
          </w:p>
          <w:p w:rsidR="00F95FA2" w:rsidRDefault="00F95FA2">
            <w:pPr>
              <w:pStyle w:val="a3"/>
              <w:spacing w:before="0" w:beforeAutospacing="0" w:after="210" w:afterAutospacing="0"/>
              <w:textAlignment w:val="baseline"/>
              <w:rPr>
                <w:b/>
                <w:bCs/>
                <w:color w:val="494949"/>
                <w:sz w:val="21"/>
                <w:szCs w:val="21"/>
              </w:rPr>
            </w:pPr>
            <w:r>
              <w:rPr>
                <w:b/>
                <w:bCs/>
                <w:color w:val="494949"/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  <w:r>
              <w:rPr>
                <w:b/>
                <w:bCs/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pStyle w:val="a3"/>
              <w:spacing w:before="0" w:beforeAutospacing="0" w:after="210" w:afterAutospacing="0"/>
              <w:jc w:val="center"/>
              <w:textAlignment w:val="baseline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0 </w:t>
            </w:r>
          </w:p>
          <w:p w:rsidR="00F95FA2" w:rsidRDefault="00F95FA2">
            <w:pPr>
              <w:pStyle w:val="a3"/>
              <w:spacing w:before="0" w:beforeAutospacing="0" w:after="210" w:afterAutospacing="0"/>
              <w:jc w:val="center"/>
              <w:textAlignment w:val="baseline"/>
              <w:rPr>
                <w:color w:val="494949"/>
                <w:sz w:val="21"/>
                <w:szCs w:val="21"/>
              </w:rPr>
            </w:pPr>
            <w:r>
              <w:rPr>
                <w:color w:val="494949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  <w:tr w:rsidR="00F95FA2" w:rsidTr="00F95FA2"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center"/>
            <w:hideMark/>
          </w:tcPr>
          <w:p w:rsidR="00F95FA2" w:rsidRDefault="00F95FA2">
            <w:pPr>
              <w:rPr>
                <w:b/>
                <w:bCs/>
                <w:color w:val="49494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jc w:val="center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auto"/>
            <w:vAlign w:val="bottom"/>
            <w:hideMark/>
          </w:tcPr>
          <w:p w:rsidR="00F95FA2" w:rsidRDefault="00F95FA2">
            <w:pPr>
              <w:rPr>
                <w:color w:val="49494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E0E0E0"/>
              <w:left w:val="single" w:sz="12" w:space="0" w:color="E0E0E0"/>
              <w:bottom w:val="single" w:sz="12" w:space="0" w:color="E0E0E0"/>
              <w:right w:val="single" w:sz="12" w:space="0" w:color="E0E0E0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2" w:rsidRDefault="00F95FA2">
            <w:pPr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 </w:t>
            </w:r>
          </w:p>
        </w:tc>
      </w:tr>
    </w:tbl>
    <w:p w:rsidR="00F95FA2" w:rsidRDefault="00F95FA2" w:rsidP="00F95FA2">
      <w:pPr>
        <w:pStyle w:val="a3"/>
        <w:shd w:val="clear" w:color="auto" w:fill="FFFFFF"/>
        <w:spacing w:before="0" w:beforeAutospacing="0" w:after="210" w:afterAutospacing="0"/>
        <w:textAlignment w:val="baseline"/>
        <w:rPr>
          <w:rFonts w:ascii="Arial" w:hAnsi="Arial" w:cs="Arial"/>
          <w:color w:val="494949"/>
          <w:sz w:val="21"/>
          <w:szCs w:val="21"/>
        </w:rPr>
      </w:pPr>
      <w:r>
        <w:rPr>
          <w:rFonts w:ascii="Arial" w:hAnsi="Arial" w:cs="Arial"/>
          <w:color w:val="494949"/>
          <w:sz w:val="21"/>
          <w:szCs w:val="21"/>
        </w:rPr>
        <w:lastRenderedPageBreak/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A52F5"/>
    <w:rsid w:val="00777841"/>
    <w:rsid w:val="00807380"/>
    <w:rsid w:val="008C09C5"/>
    <w:rsid w:val="0097184D"/>
    <w:rsid w:val="00BE110E"/>
    <w:rsid w:val="00C76735"/>
    <w:rsid w:val="00F32F49"/>
    <w:rsid w:val="00F9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95F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5F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2017-06-06T15:28:00Z</dcterms:modified>
</cp:coreProperties>
</file>