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5" w:type="dxa"/>
        <w:tblBorders>
          <w:bottom w:val="single" w:sz="6" w:space="0" w:color="A5A5A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85"/>
      </w:tblGrid>
      <w:tr w:rsidR="0019426F" w:rsidRPr="0019426F" w:rsidTr="0019426F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8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85"/>
            </w:tblGrid>
            <w:tr w:rsidR="0019426F" w:rsidRPr="0019426F">
              <w:tc>
                <w:tcPr>
                  <w:tcW w:w="0" w:type="auto"/>
                  <w:vAlign w:val="center"/>
                  <w:hideMark/>
                </w:tcPr>
                <w:p w:rsidR="0019426F" w:rsidRPr="0019426F" w:rsidRDefault="0019426F">
                  <w:pPr>
                    <w:pStyle w:val="2"/>
                    <w:pBdr>
                      <w:bottom w:val="single" w:sz="6" w:space="2" w:color="B7B7B7"/>
                    </w:pBdr>
                    <w:spacing w:before="0" w:beforeAutospacing="0" w:after="0" w:afterAutospacing="0"/>
                    <w:rPr>
                      <w:sz w:val="27"/>
                      <w:szCs w:val="27"/>
                    </w:rPr>
                  </w:pPr>
                  <w:hyperlink r:id="rId5" w:history="1">
                    <w:r w:rsidRPr="0019426F">
                      <w:rPr>
                        <w:rStyle w:val="a5"/>
                        <w:color w:val="auto"/>
                        <w:sz w:val="27"/>
                        <w:szCs w:val="27"/>
                      </w:rPr>
                      <w:t>Сведения о доходах, об имуществе и обязательствах имущественного характера депутатов Рубцовского районного Собрания депутатов V созыва за 2016 год</w:t>
                    </w:r>
                  </w:hyperlink>
                </w:p>
                <w:p w:rsidR="0019426F" w:rsidRPr="0019426F" w:rsidRDefault="0019426F">
                  <w:pPr>
                    <w:rPr>
                      <w:rStyle w:val="taxonomy"/>
                      <w:sz w:val="19"/>
                      <w:szCs w:val="19"/>
                    </w:rPr>
                  </w:pPr>
                  <w:r w:rsidRPr="0019426F">
                    <w:rPr>
                      <w:rStyle w:val="submitted"/>
                      <w:sz w:val="19"/>
                      <w:szCs w:val="19"/>
                    </w:rPr>
                    <w:t>Опубликовано Переберина А.В. в Пт, 12/05/2017 - 11:17</w:t>
                  </w:r>
                  <w:r w:rsidRPr="0019426F">
                    <w:rPr>
                      <w:rStyle w:val="apple-converted-space"/>
                    </w:rPr>
                    <w:t> </w:t>
                  </w:r>
                </w:p>
                <w:p w:rsidR="0019426F" w:rsidRPr="0019426F" w:rsidRDefault="0019426F" w:rsidP="0019426F">
                  <w:pPr>
                    <w:numPr>
                      <w:ilvl w:val="0"/>
                      <w:numId w:val="1"/>
                    </w:numPr>
                    <w:spacing w:after="0" w:line="384" w:lineRule="atLeast"/>
                    <w:ind w:left="0"/>
                    <w:rPr>
                      <w:szCs w:val="24"/>
                    </w:rPr>
                  </w:pPr>
                  <w:hyperlink r:id="rId6" w:tooltip="" w:history="1">
                    <w:r w:rsidRPr="0019426F">
                      <w:rPr>
                        <w:rStyle w:val="a5"/>
                        <w:color w:val="auto"/>
                        <w:sz w:val="19"/>
                        <w:szCs w:val="19"/>
                      </w:rPr>
                      <w:t>Сведения о доходах (Депутаты)</w:t>
                    </w:r>
                  </w:hyperlink>
                </w:p>
              </w:tc>
            </w:tr>
          </w:tbl>
          <w:p w:rsidR="0019426F" w:rsidRPr="0019426F" w:rsidRDefault="0019426F" w:rsidP="0019426F">
            <w:pPr>
              <w:spacing w:after="225" w:line="360" w:lineRule="atLeast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Сведения о доходах, об имуществе и обязательствах имущественного характера депутатов Рубцовского  районного Собрания депутатов</w:t>
            </w:r>
            <w:r w:rsidRPr="0019426F">
              <w:rPr>
                <w:rStyle w:val="apple-converted-space"/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V созыва за 2016 год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Глава</w:t>
            </w:r>
            <w:r w:rsidRPr="0019426F">
              <w:rPr>
                <w:rStyle w:val="apple-converted-space"/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района А.С. Тихонов.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565414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участкомплощадью 2500 кв.м; жилым домом площадью 133 кв.м.; гаражом  площадью 19,5 кв.м.; на праве общей долевой собственности владеет земельным паем площадью 326038 кв.м. в Российской Федерации. Владеет легковым автомобилем ВАЗ 232900-01. Имеет в пользовании квартиру площадью 65,4 кв.м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главы района А.С. Тихонова.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368516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400 кв.м; нежилым домом площадью 16 кв.м.; квартирой площадью 65,4 кв.м. в Российской Федерации. Владеет легковым автомобилем HONDA CR-V.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С.В. Пропп.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73258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 xml:space="preserve">Владеет землей для сельскохозяйственного использования площадью 16135 кв.м.; нежилым зданием – складом площадью 1063,8 кв.м.; зданием телятника площадью 1073,2 кв.м.; совместно с супругой владеет земельными участками площадью 1243 кв.м. и 1256 кв.м.; жилыми домами площадью 16 кв.м и 97,9 кв.м.; 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lastRenderedPageBreak/>
              <w:t>квартирой площадью 15,4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легковыми автомобилями УАЗ315195 и Лада2107, грузовым автомобилем ЗИЛ; тракторами МТЗ-82, Т-40, МТЗ – 82.1; двумя прицепами ГКБ 819, экскаватором.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С.В. Проппа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333600руб.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9445 кв.м.; производственным помещением площадью 254,6 кв.м.; совместно с супругом владеет земельными участками площадью 1243 кв.м. и 1256 кв.м.; жилыми домами площадью 16 кв.м. и 97,9 кв.м.; квартирой площадью 15,4 кв.м.  в Российской Федерации. Владеет зданием колбасного цеха площадью 254,6 кв. м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Несовершеннолетние дети депутата районного Собрания депутатов С.В. Проппа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Несовершеннолетние дети в 2016 году доходов не имели. Имеют в пользовании жилой дом  площадью 97,9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С.М.  Овчинников.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637237 руб. Владеет земельным участком площадью 1545,2 кв.м.; легковым автомобилем Фольксваген Гольф плюс; ¼ долей в праве долевой собственности на квартиру площадью 82,8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С.М. Овчинникова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213635 руб. Владеет ¼ долей в праве долевой собственности на квартиру площадью 82,8 кв.м. в Российской Федерации. Имеет в пользовании земельный участок площадью 1545,2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</w:t>
            </w:r>
            <w:r w:rsidRPr="0019426F">
              <w:rPr>
                <w:rStyle w:val="apple-converted-space"/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С.Н. Рубаненко.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43200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lastRenderedPageBreak/>
              <w:t>Владеет земельным участком площадью 3117,6 кв.м.; жилым домом площадью 106,1 кв.м.; легковыми автомобилями Ниссан Патрол и ВАЗ 111130 ОКА; автоприцепом РМЗ 331 в Российской Федерации. Владеет ½ долей в праве собственности на земельный участок площадью 128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С.Н. Рубаненко.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250800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зданием магазина площадью 42,51 кв.м.; ½ долей в праве собственности на земельный участок площадью 128 кв.м. в Российской Федерации. Имеет в пользовании земельный участок площадью 3117,6 кв.м., жилой дом площадью 106,1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18"/>
                <w:szCs w:val="18"/>
              </w:rPr>
              <w:t>Депутат районного Собрания депутатов О.А. Кузьмин.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1051260  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1500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супругой Кузьминой М.В. владеет: земельными участками площадью 64 кв.м. и 1719 кв.м.; квартирами площадью 77,4 кв.м., 74,1 кв.м. и 43,8 кв.м.; гаражом площадью 56,6 кв.м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О.А. Кузьмина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  2016 год – 141610руб.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супругом владеет: земельными участками площадью 64 кв.м. и 1719 кв.м.; квартирами площадью 77,4 кв.м., 74,1 кв.м. и 43,8 кв.м.; гаражом площадью 56,6 кв.м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трактором Беларус 952. Имеетв пользовании земельный участок площадью 1500 кв.м в Российской Федерации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</w:t>
            </w:r>
            <w:r w:rsidRPr="0019426F">
              <w:rPr>
                <w:rStyle w:val="apple-converted-space"/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В.В. Пирогова.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lastRenderedPageBreak/>
              <w:t>Доход за 2016 год – 360438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супругом В.М. Пироговым владеет жилым домом площадью 60,5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Имеет в пользовании земельным участком площадью 3187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 депутата районного Собрания депутатов В.В. Пироговой.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- 445017руб.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3187 кв.м.; легковыми автомобилями ГАЗ 3110 и Тойота Ланд Крузер Прадо в Российской Федерации. Совместно с супругой владеет жилым домом площадью 60,5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 депутата районного Собрания депутатов Т.Н. Рощупкиной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162126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1480 кв.м. в Российской Федерации; грузовым автомобилем ГАЗ САЗ 3502 в Российской Федерации. Владеет ½ долей в праве долевой собственности на дом площадью 39,8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Н.А. Волоттин.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- 464597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2260 кв.м.; квартирой площадью 37,6 кв.м.; легковым автомобилем Volkswagen Tiguan в Российской Федерации. Владеет ½ долей  в праве общей долевой собственности на квартиру площадью 88,4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Супруга депутата районного Собрания депутатов Н.А. Волоттина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- 70560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½ долей  в праве общей долевой собственности на квартиру площадью 88,4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Имеет в пользовании земельный участок площадью 2260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Ю.Д. Шинкоренко.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8472848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3044,9 кв.м.; жилым домом площадью 35,13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легковыми автомобилями ВАЗ-2329, ВАЗ-232900-01, Toyota highlanderhybrid limited, Audi Q5; автомобилями грузовыми КАМАЗ 65116-№3; ГАЗ 33021; мотоциклом RACER  RCG-110; автобусом КАВЗ 397620; тракторами ДТ-75, Т-130МГ-1; ЮМЗ-6; автобетоносмесителем TEREX MARINER 55; прицепами 2ПТС-6, МАЗ 93866, М3СА817711,  двумя прицепами 8551, полуприцепами-самосвалами BENALU  и А*496; полуприцепом-фургоном А496; полуприцепами УПР1212, ШМИТЦ, Н12АЛКА, 935040; прицепом-рефрижератором Н-13Х; полуприцепом бортовым лесовозом ЧМЗ АП 93853.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Ю.. Шинкоренко - Н.А. Шинкоренко.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 год – 8951489 руб</w:t>
            </w: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земельными участками площадью 4605,7 кв.м.,  66509,6кв.м., 3026,8 кв.м., 428,3 кв.м., 1961 кв.м., 1324 кв.м., 991 кв.м., 475 кв.м., 778 кв.м., 675 кв.м.; жилыми домами площадью74,5 кв.м., 1073,7 кв.м., 65,9 кв.м., 216,4 кв.м.,52,2 кв.м., 65,1кв.м.; квартирой площадью 43,23 кв.м.; зданием гаража площадью 238,4 кв.м.; иным недвижимым имуществом общей площадью 22969,06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Имеет в аренде земельные участки площадью 100000 кв.м. и 8129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lastRenderedPageBreak/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И.Я. Абушек.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213419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4071 кв.м., 1/229 долей земельных участков сельскохозяйственного назначения площадью 8106200 кв.м., 15710000 кв.м.; жилым домом площадью 89,8 кв.м.; легковым автомобилем ВАЗ-21060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 депутата районного Собрания депутатов И.Я. Абушек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169078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1/229 долей земельных участков сельскохозяйственного назначения площадью 8106200 кв.м., 15710000 кв.м. в Российской Федерации. Имеет в пользовании дом площадью 89,8 кв.м в Российской Федерации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А.В. Власова.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178988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¼ долей земельного участка площадью 5096 кв.м.; ¼ долей жилого дома площадью 47,6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Несовершеннолетние дети депутата районного Собрания депутатов А.В. Власовой – А.К. Егошина и Т.А. Власов.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Доходов в 2016 году не имели.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Каждый владеет ¼ долей земельного участка площадью 5096 кв.м.; ¼ долей жилого дома площадью 47,6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Депутат районного Собрания депутатов Н.Т. Пахоруков.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267009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супругой владеет жилым домом площадью 74,5 кв.м. в Российской Федерации. Владеет легковыми автомобилями Тойота Королла. Имеет в пользовании земельный участок площадью 2740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Н.Т. Пахорукова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226362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2740 кв.м.; совместно с супругом Н.Т. Пахоруковым владеет жилым домом площадью 74,5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Несовершеннолетняя дочь депутата районного Собрания депутатов Н.Т. Пахорукова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Доходов в 2016 году не имела.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Имеет в пользовании жилой дом  площадью 74,5 кв.м., земельный участок площадью 2740 кв.м., находящиеся 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И.Р. Бауэр.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466291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земельными участками площадью 3624 кв.м., 542300 кв.м., 81000 кв.м., 441000 кв.м., 166600 кв.м., 1081000 кв.м., 588000 кв.м., 1743500 кв.м., 268560 кв.м., 143100 кв.м., 856100 кв.м.; 1500 кв.м., 2500 кв.м., 1500 кв.м., 149 кв.м.3260000 кв. м; 1/10 долей земельного участка площадью 839300 кв.м., 10/47 долей земельного участка площадью 4134000 кв.м.,  1/19 долей земельного участка площадью 4030000 кв.м., 1/111 долей земельного участка площадью 3688000 кв.м., 1/18 долей земельного участка площадью 1578000 кв.м., 1/8 долей земельного участка площадью 671435 кв.м, 1/3 долей земельного участка площадью 668000 кв.м., 2/29 долями земельного участка площадью 2347300 кв.м, 1/53 долей земельного участка площадью  6088400 кв.м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супругой владеет квартирой площадью 47,5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lastRenderedPageBreak/>
              <w:t>Владеет иным недвижимым имуществом площадью 75,5 кв.м., 1810 кв.м., 413,8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легковым автомобилем ВАЗ-2121; грузовыми автомобилями ЗИЛ 431410, ЗИЛ 4331; трактором Т-25А, экскаватором ЭО-2626Б.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И.Р. Бауэра.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2016– 241035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земельными участками площадью 1254 кв.м., 298,52 кв.м.; жилым домом площадью 95 кв.м.; квартирой площадью 36,2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супругом владеет квартирой площадью 47,5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автомобилем Hyundai Getz.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О.С. Кривомазова.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417457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супругом владеет жилым домом площадью 121,9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Имеет в пользовании земельный участок площадью 3227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 депутата районного Собрания депутатов О.С. Кривомазовой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  2016 год – 113250,69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земельным участком площадью 3227 кв.м. в Российской Федерации, легковым автомобилем Тойота королла. Владеет 1/53 долей в праве  общей долевой собственности земельного участка площадью  6048500 кв.м в Российской Федерации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Совместно с супругой владеет жилым домом площадью 121,9 кв.м. в Российской Федерации.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lastRenderedPageBreak/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Е.В. Лобач.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 2016 год – 286910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квартирой площадью 61,2 кв.м. в Российской Федерации, автомобилем Тойота Корона премио.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Имеет в пользовании земельный участок площадью 700 кв.м., жилой дом площадью 71,3 кв.м.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 депутата районного Собрания депутатов Е.В. Лобач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Доход за  2016 год – 247345  руб.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Владеет жилым домом площадью 71,3 кв.м, земельным участком площадью 700 кв.м., 1/18 долей в праве  общей долевой собственности земельного участка земельного участка площадью 2090000 кв.м. и 54300 кв.м. в Российской Федерации, легковыми автомобилями Мазда Демио и ВАЗ 21093.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9426F" w:rsidRPr="0019426F" w:rsidRDefault="0019426F" w:rsidP="0019426F">
            <w:pPr>
              <w:spacing w:after="225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Депутат районного Собрания депутатов Ф.В. Лизунов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t>.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br/>
              <w:t>Доход за 2016 год - 87000 руб.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br/>
              <w:t>Владеет трактором Т40АМ. Имеет в пользовании жилой дом площадью 79,9 кв. м и земельный участок  площадью 1008 кв.м в Российской Федерации.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br/>
            </w:r>
            <w:r w:rsidRPr="0019426F">
              <w:rPr>
                <w:rFonts w:ascii="Helvetica" w:hAnsi="Helvetica" w:cs="Helvetica"/>
                <w:b/>
                <w:bCs/>
                <w:sz w:val="21"/>
                <w:szCs w:val="21"/>
              </w:rPr>
              <w:t>Супруга депутата районного Собрания депутатов Ф.В. Лизунова</w:t>
            </w:r>
            <w:r w:rsidRPr="0019426F">
              <w:rPr>
                <w:rStyle w:val="apple-converted-space"/>
                <w:rFonts w:ascii="Helvetica" w:hAnsi="Helvetica" w:cs="Helvetica"/>
                <w:sz w:val="21"/>
                <w:szCs w:val="21"/>
              </w:rPr>
              <w:t> 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br/>
              <w:t>Доход за 2016 год - 84000 руб.</w:t>
            </w:r>
            <w:r w:rsidRPr="0019426F">
              <w:rPr>
                <w:rFonts w:ascii="Helvetica" w:hAnsi="Helvetica" w:cs="Helvetica"/>
                <w:sz w:val="21"/>
                <w:szCs w:val="21"/>
              </w:rPr>
              <w:br/>
              <w:t>Владеет легковым автомобилем Тайота Корона. Имеет в пользовании жилой дом площадью 79,9 кв. м и земельный участок  площадью 1008 кв.м в Российской Федерации.</w:t>
            </w:r>
          </w:p>
          <w:p w:rsidR="0019426F" w:rsidRPr="0019426F" w:rsidRDefault="0019426F" w:rsidP="0019426F">
            <w:pPr>
              <w:pStyle w:val="a3"/>
              <w:spacing w:before="96" w:beforeAutospacing="0" w:after="192" w:afterAutospacing="0" w:line="360" w:lineRule="atLeast"/>
              <w:rPr>
                <w:rFonts w:ascii="Helvetica" w:hAnsi="Helvetica" w:cs="Helvetica"/>
                <w:sz w:val="21"/>
                <w:szCs w:val="21"/>
              </w:rPr>
            </w:pPr>
            <w:r w:rsidRPr="0019426F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C065D"/>
    <w:multiLevelType w:val="multilevel"/>
    <w:tmpl w:val="DEC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426F"/>
    <w:rsid w:val="0025133F"/>
    <w:rsid w:val="0033018F"/>
    <w:rsid w:val="003D090D"/>
    <w:rsid w:val="004E4A62"/>
    <w:rsid w:val="0054630D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ubmitted">
    <w:name w:val="submitted"/>
    <w:basedOn w:val="a0"/>
    <w:rsid w:val="0019426F"/>
  </w:style>
  <w:style w:type="character" w:customStyle="1" w:styleId="taxonomy">
    <w:name w:val="taxonomy"/>
    <w:basedOn w:val="a0"/>
    <w:rsid w:val="00194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097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min.rubtsovsk.ru/?q=taxonomy/term/255" TargetMode="External"/><Relationship Id="rId5" Type="http://schemas.openxmlformats.org/officeDocument/2006/relationships/hyperlink" Target="http://www.radmin.rubtsovsk.ru/?q=node/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2017-06-05T08:15:00Z</dcterms:modified>
</cp:coreProperties>
</file>