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922"/>
      </w:tblGrid>
      <w:tr w:rsidR="00120954" w:rsidTr="0012095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20954" w:rsidRDefault="00120954">
            <w:pPr>
              <w:rPr>
                <w:rFonts w:ascii="Verdana" w:hAnsi="Verdana"/>
                <w:sz w:val="16"/>
                <w:szCs w:val="16"/>
              </w:rPr>
            </w:pPr>
            <w:hyperlink r:id="rId4" w:history="1">
              <w:r>
                <w:rPr>
                  <w:rStyle w:val="a5"/>
                  <w:rFonts w:ascii="Verdana" w:hAnsi="Verdana"/>
                  <w:color w:val="4D6D91"/>
                  <w:sz w:val="16"/>
                  <w:szCs w:val="16"/>
                </w:rPr>
                <w:t>Главная</w:t>
              </w:r>
            </w:hyperlink>
            <w:r>
              <w:rPr>
                <w:rStyle w:val="apple-converted-space"/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»</w:t>
            </w:r>
            <w:r>
              <w:rPr>
                <w:rStyle w:val="apple-converted-space"/>
                <w:rFonts w:ascii="Verdana" w:hAnsi="Verdana"/>
                <w:sz w:val="16"/>
                <w:szCs w:val="16"/>
              </w:rPr>
              <w:t> </w:t>
            </w:r>
            <w:hyperlink r:id="rId5" w:history="1">
              <w:r>
                <w:rPr>
                  <w:rStyle w:val="a5"/>
                  <w:rFonts w:ascii="Verdana" w:hAnsi="Verdana"/>
                  <w:color w:val="4D6D91"/>
                  <w:sz w:val="16"/>
                  <w:szCs w:val="16"/>
                </w:rPr>
                <w:t>2017</w:t>
              </w:r>
            </w:hyperlink>
            <w:r>
              <w:rPr>
                <w:rStyle w:val="apple-converted-space"/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»</w:t>
            </w:r>
            <w:r>
              <w:rPr>
                <w:rStyle w:val="apple-converted-space"/>
                <w:rFonts w:ascii="Verdana" w:hAnsi="Verdana"/>
                <w:sz w:val="16"/>
                <w:szCs w:val="16"/>
              </w:rPr>
              <w:t> </w:t>
            </w:r>
            <w:hyperlink r:id="rId6" w:history="1">
              <w:r>
                <w:rPr>
                  <w:rStyle w:val="a5"/>
                  <w:rFonts w:ascii="Verdana" w:hAnsi="Verdana"/>
                  <w:color w:val="4D6D91"/>
                  <w:sz w:val="16"/>
                  <w:szCs w:val="16"/>
                </w:rPr>
                <w:t>Май</w:t>
              </w:r>
            </w:hyperlink>
            <w:r>
              <w:rPr>
                <w:rStyle w:val="apple-converted-space"/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»</w:t>
            </w:r>
            <w:r>
              <w:rPr>
                <w:rStyle w:val="apple-converted-space"/>
                <w:rFonts w:ascii="Verdana" w:hAnsi="Verdana"/>
                <w:sz w:val="16"/>
                <w:szCs w:val="16"/>
              </w:rPr>
              <w:t> </w:t>
            </w:r>
            <w:hyperlink r:id="rId7" w:history="1">
              <w:r>
                <w:rPr>
                  <w:rStyle w:val="a5"/>
                  <w:rFonts w:ascii="Verdana" w:hAnsi="Verdana"/>
                  <w:color w:val="4D6D91"/>
                  <w:sz w:val="16"/>
                  <w:szCs w:val="16"/>
                </w:rPr>
                <w:t>16</w:t>
              </w:r>
            </w:hyperlink>
            <w:r>
              <w:rPr>
                <w:rStyle w:val="apple-converted-space"/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» ДОХОДЫ РУКОВОДСТВА</w:t>
            </w:r>
          </w:p>
          <w:p w:rsidR="00120954" w:rsidRDefault="0012095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pict>
                <v:rect id="_x0000_i1025" style="width:0;height:.75pt" o:hralign="center" o:hrstd="t" o:hrnoshade="t" o:hr="t" fillcolor="#8ea8c4" stroked="f"/>
              </w:pict>
            </w:r>
          </w:p>
          <w:tbl>
            <w:tblPr>
              <w:tblW w:w="5000" w:type="pct"/>
              <w:tblCellSpacing w:w="7" w:type="dxa"/>
              <w:tblBorders>
                <w:top w:val="single" w:sz="6" w:space="0" w:color="C9CFD8"/>
                <w:left w:val="single" w:sz="6" w:space="0" w:color="B9BFC7"/>
                <w:bottom w:val="single" w:sz="6" w:space="0" w:color="4F5D71"/>
                <w:right w:val="single" w:sz="6" w:space="0" w:color="4F5D71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0756"/>
            </w:tblGrid>
            <w:tr w:rsidR="00120954">
              <w:trPr>
                <w:tblCellSpacing w:w="7" w:type="dxa"/>
              </w:trPr>
              <w:tc>
                <w:tcPr>
                  <w:tcW w:w="4500" w:type="pct"/>
                  <w:shd w:val="clear" w:color="auto" w:fill="FFFFFF"/>
                  <w:vAlign w:val="center"/>
                  <w:hideMark/>
                </w:tcPr>
                <w:p w:rsidR="00120954" w:rsidRDefault="00120954" w:rsidP="00120954">
                  <w:pPr>
                    <w:rPr>
                      <w:rFonts w:ascii="Verdana" w:hAnsi="Verdana"/>
                      <w:b/>
                      <w:bCs/>
                      <w:color w:val="4D6D91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4D6D91"/>
                      <w:sz w:val="14"/>
                      <w:szCs w:val="14"/>
                    </w:rPr>
                    <w:t>13:23</w:t>
                  </w:r>
                </w:p>
                <w:p w:rsidR="00120954" w:rsidRDefault="00120954" w:rsidP="00120954">
                  <w:pPr>
                    <w:rPr>
                      <w:rFonts w:ascii="Verdana" w:hAnsi="Verdana"/>
                      <w:b/>
                      <w:bCs/>
                      <w:color w:val="4D6D91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4D6D91"/>
                      <w:sz w:val="18"/>
                      <w:szCs w:val="18"/>
                    </w:rPr>
                    <w:t>ДОХОДЫ РУКОВОДСТВА</w:t>
                  </w:r>
                </w:p>
              </w:tc>
            </w:tr>
            <w:tr w:rsidR="00120954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75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1685" w:type="dxa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9"/>
                    <w:gridCol w:w="1880"/>
                    <w:gridCol w:w="1821"/>
                    <w:gridCol w:w="3140"/>
                    <w:gridCol w:w="1970"/>
                    <w:gridCol w:w="2345"/>
                  </w:tblGrid>
                  <w:tr w:rsidR="00120954">
                    <w:tc>
                      <w:tcPr>
                        <w:tcW w:w="53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№</w:t>
                        </w:r>
                      </w:p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п/п</w:t>
                        </w:r>
                      </w:p>
                    </w:tc>
                    <w:tc>
                      <w:tcPr>
                        <w:tcW w:w="188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Фамилия, Имя, Отчество</w:t>
                        </w:r>
                      </w:p>
                    </w:tc>
                    <w:tc>
                      <w:tcPr>
                        <w:tcW w:w="1821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Должность</w:t>
                        </w:r>
                      </w:p>
                    </w:tc>
                    <w:tc>
                      <w:tcPr>
                        <w:tcW w:w="31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Перечень объектов недвижимого имущества</w:t>
                        </w:r>
                      </w:p>
                    </w:tc>
                    <w:tc>
                      <w:tcPr>
                        <w:tcW w:w="197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Перечень транспортных средств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Декларируемый годовой доход</w:t>
                        </w:r>
                      </w:p>
                    </w:tc>
                  </w:tr>
                  <w:tr w:rsidR="00120954">
                    <w:tc>
                      <w:tcPr>
                        <w:tcW w:w="5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8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Олин Андрей Васильевич</w:t>
                        </w:r>
                      </w:p>
                    </w:tc>
                    <w:tc>
                      <w:tcPr>
                        <w:tcW w:w="182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Глава Верхнекамского района</w:t>
                        </w:r>
                      </w:p>
                    </w:tc>
                    <w:tc>
                      <w:tcPr>
                        <w:tcW w:w="31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Дачный участок площадью 827,3 кв.м.</w:t>
                        </w:r>
                      </w:p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2-х комнатная квартира 2/5 доли, площадью 43,4 кв. м.</w:t>
                        </w:r>
                      </w:p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Дача площадью 24 кв. м.</w:t>
                        </w:r>
                      </w:p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Гараж площадью 24 кв.м.</w:t>
                        </w:r>
                      </w:p>
                      <w:p w:rsidR="00120954" w:rsidRDefault="00120954">
                        <w:pPr>
                          <w:pStyle w:val="a3"/>
                          <w:ind w:left="-16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9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«Шевралет – Ланос»</w:t>
                        </w:r>
                      </w:p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Мотоцикл ИЖ-Ю-4</w:t>
                        </w:r>
                      </w:p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1204484,84</w:t>
                        </w:r>
                      </w:p>
                    </w:tc>
                  </w:tr>
                  <w:tr w:rsidR="00120954">
                    <w:tc>
                      <w:tcPr>
                        <w:tcW w:w="5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1.1</w:t>
                        </w:r>
                      </w:p>
                    </w:tc>
                    <w:tc>
                      <w:tcPr>
                        <w:tcW w:w="18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Олина Людмила Кузьминична</w:t>
                        </w:r>
                      </w:p>
                    </w:tc>
                    <w:tc>
                      <w:tcPr>
                        <w:tcW w:w="182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Жена</w:t>
                        </w:r>
                      </w:p>
                    </w:tc>
                    <w:tc>
                      <w:tcPr>
                        <w:tcW w:w="31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2-х комнатная квартира площадью 43,4 кв. м., 1/5  доли.</w:t>
                        </w:r>
                      </w:p>
                    </w:tc>
                    <w:tc>
                      <w:tcPr>
                        <w:tcW w:w="19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Джили Эмгранд</w:t>
                        </w:r>
                      </w:p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Х7-2014</w:t>
                        </w:r>
                      </w:p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371389,67</w:t>
                        </w:r>
                      </w:p>
                    </w:tc>
                  </w:tr>
                  <w:tr w:rsidR="00120954">
                    <w:tc>
                      <w:tcPr>
                        <w:tcW w:w="5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8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Зорина Снежена Геннадьевна</w:t>
                        </w:r>
                      </w:p>
                    </w:tc>
                    <w:tc>
                      <w:tcPr>
                        <w:tcW w:w="182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Первый заместитель Главы администрации района</w:t>
                        </w:r>
                      </w:p>
                    </w:tc>
                    <w:tc>
                      <w:tcPr>
                        <w:tcW w:w="31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3-х комнатная квартира, 63,5 кв.м., общая долевая 1/2,</w:t>
                        </w:r>
                      </w:p>
                    </w:tc>
                    <w:tc>
                      <w:tcPr>
                        <w:tcW w:w="19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нет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120954">
                    <w:tc>
                      <w:tcPr>
                        <w:tcW w:w="5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2.1</w:t>
                        </w:r>
                      </w:p>
                    </w:tc>
                    <w:tc>
                      <w:tcPr>
                        <w:tcW w:w="18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Зорин Дмитрий Сергеевич</w:t>
                        </w:r>
                      </w:p>
                    </w:tc>
                    <w:tc>
                      <w:tcPr>
                        <w:tcW w:w="182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Муж</w:t>
                        </w:r>
                      </w:p>
                    </w:tc>
                    <w:tc>
                      <w:tcPr>
                        <w:tcW w:w="31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нет</w:t>
                        </w:r>
                      </w:p>
                    </w:tc>
                    <w:tc>
                      <w:tcPr>
                        <w:tcW w:w="19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Ford Fusion</w:t>
                        </w:r>
                      </w:p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2008 г. в.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867072,36</w:t>
                        </w:r>
                      </w:p>
                    </w:tc>
                  </w:tr>
                  <w:tr w:rsidR="00120954">
                    <w:tc>
                      <w:tcPr>
                        <w:tcW w:w="5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2.2</w:t>
                        </w:r>
                      </w:p>
                    </w:tc>
                    <w:tc>
                      <w:tcPr>
                        <w:tcW w:w="18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Зорина Екатерина Дмитриевна</w:t>
                        </w:r>
                      </w:p>
                    </w:tc>
                    <w:tc>
                      <w:tcPr>
                        <w:tcW w:w="182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Дочь</w:t>
                        </w:r>
                      </w:p>
                    </w:tc>
                    <w:tc>
                      <w:tcPr>
                        <w:tcW w:w="31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нет</w:t>
                        </w:r>
                      </w:p>
                    </w:tc>
                    <w:tc>
                      <w:tcPr>
                        <w:tcW w:w="19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нет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нет</w:t>
                        </w:r>
                      </w:p>
                    </w:tc>
                  </w:tr>
                  <w:tr w:rsidR="00120954">
                    <w:tc>
                      <w:tcPr>
                        <w:tcW w:w="5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8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Гилева Людмила Михайловна</w:t>
                        </w:r>
                      </w:p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82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Заместитель главы администрации района по социальной защите</w:t>
                        </w:r>
                      </w:p>
                    </w:tc>
                    <w:tc>
                      <w:tcPr>
                        <w:tcW w:w="31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1-ая комнатная квартира, 35,1 кв.м., общая долевая 1/3,</w:t>
                        </w:r>
                      </w:p>
                    </w:tc>
                    <w:tc>
                      <w:tcPr>
                        <w:tcW w:w="19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нет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471127,46</w:t>
                        </w:r>
                      </w:p>
                    </w:tc>
                  </w:tr>
                  <w:tr w:rsidR="00120954">
                    <w:tc>
                      <w:tcPr>
                        <w:tcW w:w="5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8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Леонтьев Виктор Степанович</w:t>
                        </w:r>
                      </w:p>
                    </w:tc>
                    <w:tc>
                      <w:tcPr>
                        <w:tcW w:w="182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Заместитель главы администрации района по экономической политике</w:t>
                        </w:r>
                      </w:p>
                    </w:tc>
                    <w:tc>
                      <w:tcPr>
                        <w:tcW w:w="31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Квартира площадью 81.8 кв.м., в совместная собственность Квартира площадью 52.3 кв.м.</w:t>
                        </w:r>
                      </w:p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Гараж площадью 29 кв.м.</w:t>
                        </w:r>
                      </w:p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9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МВ W124/230 Е, 1985 г.</w:t>
                        </w:r>
                      </w:p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Опель Зафира 2005 г</w:t>
                        </w:r>
                      </w:p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614234,51</w:t>
                        </w:r>
                      </w:p>
                    </w:tc>
                  </w:tr>
                  <w:tr w:rsidR="00120954">
                    <w:tc>
                      <w:tcPr>
                        <w:tcW w:w="5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4.1</w:t>
                        </w:r>
                      </w:p>
                    </w:tc>
                    <w:tc>
                      <w:tcPr>
                        <w:tcW w:w="18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Леонтьева Татьяна Филипповна</w:t>
                        </w:r>
                      </w:p>
                    </w:tc>
                    <w:tc>
                      <w:tcPr>
                        <w:tcW w:w="182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Жена</w:t>
                        </w:r>
                      </w:p>
                    </w:tc>
                    <w:tc>
                      <w:tcPr>
                        <w:tcW w:w="31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Квартира площадью 81.8 кв. м. в совместной собственности.</w:t>
                        </w:r>
                      </w:p>
                    </w:tc>
                    <w:tc>
                      <w:tcPr>
                        <w:tcW w:w="19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М 401 1956 г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290837,60</w:t>
                        </w:r>
                      </w:p>
                    </w:tc>
                  </w:tr>
                  <w:tr w:rsidR="00120954">
                    <w:tc>
                      <w:tcPr>
                        <w:tcW w:w="5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8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Логинова Светлана Июрьевна</w:t>
                        </w:r>
                      </w:p>
                    </w:tc>
                    <w:tc>
                      <w:tcPr>
                        <w:tcW w:w="182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Заместитель главы администрации района, начальник МКУ «Финансовое управление администрации Верхнекамского района»</w:t>
                        </w:r>
                      </w:p>
                    </w:tc>
                    <w:tc>
                      <w:tcPr>
                        <w:tcW w:w="31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Квартира площадью 40.8 кв. м.</w:t>
                        </w:r>
                      </w:p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Квартира площадью 32.9 кв.м.</w:t>
                        </w:r>
                      </w:p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9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Рено – Логан SR 2009 г.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563503,57</w:t>
                        </w:r>
                      </w:p>
                    </w:tc>
                  </w:tr>
                  <w:tr w:rsidR="00120954">
                    <w:trPr>
                      <w:trHeight w:val="2749"/>
                    </w:trPr>
                    <w:tc>
                      <w:tcPr>
                        <w:tcW w:w="5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lastRenderedPageBreak/>
                          <w:t>6</w:t>
                        </w:r>
                      </w:p>
                    </w:tc>
                    <w:tc>
                      <w:tcPr>
                        <w:tcW w:w="18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Плотникова Алла Александровна</w:t>
                        </w:r>
                      </w:p>
                    </w:tc>
                    <w:tc>
                      <w:tcPr>
                        <w:tcW w:w="182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Заместитель главы администрации района, начальник управления по вопросам жизнеобеспечения</w:t>
                        </w:r>
                      </w:p>
                    </w:tc>
                    <w:tc>
                      <w:tcPr>
                        <w:tcW w:w="31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1-ая комнатная квартира 35,2 кв.м.,</w:t>
                        </w:r>
                      </w:p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3-х комнатная квартира, 60,2 кв.м.</w:t>
                        </w:r>
                      </w:p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Жилой дом площадью, 24,2 кв.м.,</w:t>
                        </w:r>
                      </w:p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Земельный участок площадью, 1792 +/- 15</w:t>
                        </w:r>
                      </w:p>
                    </w:tc>
                    <w:tc>
                      <w:tcPr>
                        <w:tcW w:w="19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нет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411402</w:t>
                        </w:r>
                      </w:p>
                    </w:tc>
                  </w:tr>
                  <w:tr w:rsidR="00120954">
                    <w:trPr>
                      <w:trHeight w:val="2749"/>
                    </w:trPr>
                    <w:tc>
                      <w:tcPr>
                        <w:tcW w:w="5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18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Цылева Светлана Николаевна</w:t>
                        </w:r>
                      </w:p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82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Председатель Контрольно-счетной комиссии Верхнекамского района</w:t>
                        </w:r>
                      </w:p>
                    </w:tc>
                    <w:tc>
                      <w:tcPr>
                        <w:tcW w:w="31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Квартира ¼ доли 55.8 кв.</w:t>
                        </w:r>
                      </w:p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9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нет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500399,88</w:t>
                        </w:r>
                      </w:p>
                    </w:tc>
                  </w:tr>
                  <w:tr w:rsidR="00120954">
                    <w:trPr>
                      <w:trHeight w:val="553"/>
                    </w:trPr>
                    <w:tc>
                      <w:tcPr>
                        <w:tcW w:w="5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7.1</w:t>
                        </w:r>
                      </w:p>
                    </w:tc>
                    <w:tc>
                      <w:tcPr>
                        <w:tcW w:w="18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Цылев Павел Александрович</w:t>
                        </w:r>
                      </w:p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82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Муж</w:t>
                        </w:r>
                      </w:p>
                    </w:tc>
                    <w:tc>
                      <w:tcPr>
                        <w:tcW w:w="31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Квартира ¼ доли 55.8 кв.м.</w:t>
                        </w:r>
                      </w:p>
                    </w:tc>
                    <w:tc>
                      <w:tcPr>
                        <w:tcW w:w="19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нет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120954" w:rsidRDefault="00120954">
                        <w:pPr>
                          <w:pStyle w:val="a3"/>
                          <w:spacing w:after="0" w:afterAutospacing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291597,44</w:t>
                        </w:r>
                      </w:p>
                    </w:tc>
                  </w:tr>
                </w:tbl>
                <w:p w:rsidR="00120954" w:rsidRDefault="00120954">
                  <w:pPr>
                    <w:pStyle w:val="a3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 </w:t>
                  </w:r>
                </w:p>
              </w:tc>
            </w:tr>
            <w:tr w:rsidR="00120954">
              <w:trPr>
                <w:tblCellSpacing w:w="7" w:type="dxa"/>
              </w:trPr>
              <w:tc>
                <w:tcPr>
                  <w:tcW w:w="0" w:type="auto"/>
                  <w:shd w:val="clear" w:color="auto" w:fill="B8BDC4"/>
                  <w:tcMar>
                    <w:top w:w="45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120954" w:rsidRDefault="00120954">
                  <w:pPr>
                    <w:rPr>
                      <w:rFonts w:ascii="Tahoma" w:hAnsi="Tahoma" w:cs="Tahoma"/>
                      <w:color w:val="1A1A1A"/>
                      <w:sz w:val="14"/>
                      <w:szCs w:val="14"/>
                    </w:rPr>
                  </w:pPr>
                  <w:r>
                    <w:rPr>
                      <w:rStyle w:val="ed-title"/>
                      <w:rFonts w:ascii="Tahoma" w:hAnsi="Tahoma" w:cs="Tahoma"/>
                      <w:color w:val="1A1A1A"/>
                      <w:sz w:val="14"/>
                      <w:szCs w:val="14"/>
                    </w:rPr>
                    <w:lastRenderedPageBreak/>
                    <w:t>Категория:</w:t>
                  </w:r>
                  <w:r>
                    <w:rPr>
                      <w:rStyle w:val="apple-converted-space"/>
                      <w:rFonts w:ascii="Tahoma" w:hAnsi="Tahoma" w:cs="Tahoma"/>
                      <w:color w:val="1A1A1A"/>
                      <w:sz w:val="14"/>
                      <w:szCs w:val="14"/>
                    </w:rPr>
                    <w:t> </w:t>
                  </w:r>
                  <w:hyperlink r:id="rId8" w:history="1">
                    <w:r>
                      <w:rPr>
                        <w:rStyle w:val="a5"/>
                        <w:rFonts w:ascii="Tahoma" w:hAnsi="Tahoma" w:cs="Tahoma"/>
                        <w:color w:val="4D6D91"/>
                        <w:sz w:val="14"/>
                        <w:szCs w:val="14"/>
                      </w:rPr>
                      <w:t>СВЕДЕНИЯ о доходах, об имуществе и обязательствах имущественного характера</w:t>
                    </w:r>
                  </w:hyperlink>
                  <w:r>
                    <w:rPr>
                      <w:rStyle w:val="apple-converted-space"/>
                      <w:rFonts w:ascii="Tahoma" w:hAnsi="Tahoma" w:cs="Tahoma"/>
                      <w:color w:val="1A1A1A"/>
                      <w:sz w:val="14"/>
                      <w:szCs w:val="14"/>
                    </w:rPr>
                    <w:t> </w:t>
                  </w:r>
                  <w:r>
                    <w:rPr>
                      <w:rStyle w:val="ed-sep"/>
                      <w:rFonts w:ascii="Tahoma" w:hAnsi="Tahoma" w:cs="Tahoma"/>
                      <w:color w:val="1A1A1A"/>
                      <w:sz w:val="14"/>
                      <w:szCs w:val="14"/>
                    </w:rPr>
                    <w:t>|</w:t>
                  </w:r>
                  <w:r>
                    <w:rPr>
                      <w:rStyle w:val="apple-converted-space"/>
                      <w:rFonts w:ascii="Tahoma" w:hAnsi="Tahoma" w:cs="Tahoma"/>
                      <w:color w:val="1A1A1A"/>
                      <w:sz w:val="14"/>
                      <w:szCs w:val="14"/>
                    </w:rPr>
                    <w:t> </w:t>
                  </w:r>
                  <w:r>
                    <w:rPr>
                      <w:rStyle w:val="ed-title"/>
                      <w:rFonts w:ascii="Tahoma" w:hAnsi="Tahoma" w:cs="Tahoma"/>
                      <w:color w:val="1A1A1A"/>
                      <w:sz w:val="14"/>
                      <w:szCs w:val="14"/>
                    </w:rPr>
                    <w:t>Просмотров:</w:t>
                  </w:r>
                  <w:r>
                    <w:rPr>
                      <w:rStyle w:val="apple-converted-space"/>
                      <w:rFonts w:ascii="Tahoma" w:hAnsi="Tahoma" w:cs="Tahoma"/>
                      <w:color w:val="1A1A1A"/>
                      <w:sz w:val="14"/>
                      <w:szCs w:val="14"/>
                    </w:rPr>
                    <w:t> </w:t>
                  </w:r>
                  <w:r>
                    <w:rPr>
                      <w:rStyle w:val="ed-value"/>
                      <w:rFonts w:ascii="Tahoma" w:hAnsi="Tahoma" w:cs="Tahoma"/>
                      <w:color w:val="1A1A1A"/>
                      <w:sz w:val="14"/>
                      <w:szCs w:val="14"/>
                    </w:rPr>
                    <w:t>47</w:t>
                  </w:r>
                  <w:r>
                    <w:rPr>
                      <w:rStyle w:val="apple-converted-space"/>
                      <w:rFonts w:ascii="Tahoma" w:hAnsi="Tahoma" w:cs="Tahoma"/>
                      <w:color w:val="1A1A1A"/>
                      <w:sz w:val="14"/>
                      <w:szCs w:val="14"/>
                    </w:rPr>
                    <w:t> </w:t>
                  </w:r>
                  <w:r>
                    <w:rPr>
                      <w:rStyle w:val="ed-sep"/>
                      <w:rFonts w:ascii="Tahoma" w:hAnsi="Tahoma" w:cs="Tahoma"/>
                      <w:color w:val="1A1A1A"/>
                      <w:sz w:val="14"/>
                      <w:szCs w:val="14"/>
                    </w:rPr>
                    <w:t>|</w:t>
                  </w:r>
                  <w:r>
                    <w:rPr>
                      <w:rStyle w:val="apple-converted-space"/>
                      <w:rFonts w:ascii="Tahoma" w:hAnsi="Tahoma" w:cs="Tahoma"/>
                      <w:color w:val="1A1A1A"/>
                      <w:sz w:val="14"/>
                      <w:szCs w:val="14"/>
                    </w:rPr>
                    <w:t> </w:t>
                  </w:r>
                  <w:r>
                    <w:rPr>
                      <w:rStyle w:val="ed-title"/>
                      <w:rFonts w:ascii="Tahoma" w:hAnsi="Tahoma" w:cs="Tahoma"/>
                      <w:color w:val="1A1A1A"/>
                      <w:sz w:val="14"/>
                      <w:szCs w:val="14"/>
                    </w:rPr>
                    <w:t>Добавил:</w:t>
                  </w:r>
                  <w:r>
                    <w:rPr>
                      <w:rStyle w:val="apple-converted-space"/>
                      <w:rFonts w:ascii="Tahoma" w:hAnsi="Tahoma" w:cs="Tahoma"/>
                      <w:color w:val="1A1A1A"/>
                      <w:sz w:val="14"/>
                      <w:szCs w:val="14"/>
                    </w:rPr>
                    <w:t> </w:t>
                  </w:r>
                  <w:hyperlink r:id="rId9" w:history="1">
                    <w:r>
                      <w:rPr>
                        <w:rStyle w:val="a5"/>
                        <w:rFonts w:ascii="Tahoma" w:hAnsi="Tahoma" w:cs="Tahoma"/>
                        <w:color w:val="4D6D91"/>
                        <w:sz w:val="14"/>
                        <w:szCs w:val="14"/>
                      </w:rPr>
                      <w:t>BartSimpson</w:t>
                    </w:r>
                  </w:hyperlink>
                </w:p>
              </w:tc>
            </w:tr>
          </w:tbl>
          <w:p w:rsidR="00120954" w:rsidRDefault="0012095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7184D" w:rsidRPr="00807380" w:rsidRDefault="0097184D" w:rsidP="00807380"/>
    <w:sectPr w:rsidR="0097184D" w:rsidRPr="00807380" w:rsidSect="0012095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D090D"/>
    <w:rsid w:val="0004302E"/>
    <w:rsid w:val="00120954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12236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ed-title">
    <w:name w:val="ed-title"/>
    <w:basedOn w:val="a0"/>
    <w:rsid w:val="00120954"/>
  </w:style>
  <w:style w:type="character" w:customStyle="1" w:styleId="ed-value">
    <w:name w:val="ed-value"/>
    <w:basedOn w:val="a0"/>
    <w:rsid w:val="00120954"/>
  </w:style>
  <w:style w:type="character" w:customStyle="1" w:styleId="ed-sep">
    <w:name w:val="ed-sep"/>
    <w:basedOn w:val="a0"/>
    <w:rsid w:val="001209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vr43.my1.ru/blog/svedenija_o_dokhodakh_ob_imushhestve_i_objazatelstvakh_imushhestvennogo_kharaktera/1-0-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mvr43.my1.ru/blog/2017-5-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vr43.my1.ru/blog/2017-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dmvr43.my1.ru/blog/2017-0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admvr43.my1.ru/blog/" TargetMode="External"/><Relationship Id="rId9" Type="http://schemas.openxmlformats.org/officeDocument/2006/relationships/hyperlink" Target="javascript:/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2017-05-31T15:16:00Z</dcterms:modified>
</cp:coreProperties>
</file>