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29775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29775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7758" w:rsidRDefault="00297758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52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5176E5" w:rsidRPr="00C63827" w:rsidTr="005176E5">
        <w:trPr>
          <w:trHeight w:val="439"/>
          <w:tblCellSpacing w:w="5" w:type="nil"/>
        </w:trPr>
        <w:tc>
          <w:tcPr>
            <w:tcW w:w="567" w:type="dxa"/>
            <w:vMerge w:val="restart"/>
            <w:shd w:val="clear" w:color="auto" w:fill="auto"/>
          </w:tcPr>
          <w:p w:rsidR="005176E5" w:rsidRPr="007F0B35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F0B3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841" w:type="dxa"/>
            <w:shd w:val="clear" w:color="auto" w:fill="auto"/>
          </w:tcPr>
          <w:p w:rsidR="005176E5" w:rsidRPr="007F0B35" w:rsidRDefault="005176E5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F0B35">
              <w:rPr>
                <w:rFonts w:ascii="Times New Roman" w:hAnsi="Times New Roman"/>
                <w:b/>
                <w:lang w:eastAsia="ru-RU"/>
              </w:rPr>
              <w:t>Глоденис                 Сергей Николаевич</w:t>
            </w:r>
          </w:p>
        </w:tc>
        <w:tc>
          <w:tcPr>
            <w:tcW w:w="1419" w:type="dxa"/>
            <w:shd w:val="clear" w:color="auto" w:fill="auto"/>
          </w:tcPr>
          <w:p w:rsidR="005176E5" w:rsidRPr="00493568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3568">
              <w:rPr>
                <w:rFonts w:ascii="Times New Roman" w:hAnsi="Times New Roman"/>
                <w:lang w:eastAsia="ru-RU"/>
              </w:rPr>
              <w:t>Начальник Обского</w:t>
            </w:r>
          </w:p>
          <w:p w:rsidR="005176E5" w:rsidRPr="00493568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3568">
              <w:rPr>
                <w:rFonts w:ascii="Times New Roman" w:hAnsi="Times New Roman"/>
                <w:lang w:eastAsia="ru-RU"/>
              </w:rPr>
              <w:t>УГРН</w:t>
            </w:r>
          </w:p>
        </w:tc>
        <w:tc>
          <w:tcPr>
            <w:tcW w:w="1275" w:type="dxa"/>
            <w:shd w:val="clear" w:color="auto" w:fill="auto"/>
          </w:tcPr>
          <w:p w:rsidR="005176E5" w:rsidRPr="00493568" w:rsidRDefault="005176E5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935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176E5" w:rsidRPr="00493568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568">
              <w:rPr>
                <w:rFonts w:ascii="Times New Roman" w:hAnsi="Times New Roman"/>
              </w:rPr>
              <w:t>(индиви</w:t>
            </w:r>
            <w:r>
              <w:rPr>
                <w:rFonts w:ascii="Times New Roman" w:hAnsi="Times New Roman"/>
              </w:rPr>
              <w:t>-</w:t>
            </w:r>
            <w:r w:rsidRPr="00493568"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5176E5" w:rsidRPr="00493568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568">
              <w:rPr>
                <w:rFonts w:ascii="Times New Roman" w:hAnsi="Times New Roman"/>
              </w:rPr>
              <w:t>68,5</w:t>
            </w:r>
          </w:p>
        </w:tc>
        <w:tc>
          <w:tcPr>
            <w:tcW w:w="923" w:type="dxa"/>
            <w:shd w:val="clear" w:color="auto" w:fill="auto"/>
          </w:tcPr>
          <w:p w:rsidR="005176E5" w:rsidRPr="00493568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56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176E5" w:rsidRPr="00493568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176E5" w:rsidRPr="00493568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3568">
              <w:rPr>
                <w:rFonts w:ascii="Times New Roman" w:hAnsi="Times New Roman"/>
                <w:lang w:eastAsia="ru-RU"/>
              </w:rPr>
              <w:t xml:space="preserve">а/м </w:t>
            </w:r>
          </w:p>
          <w:p w:rsidR="005176E5" w:rsidRPr="00493568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568">
              <w:rPr>
                <w:rFonts w:ascii="Times New Roman" w:hAnsi="Times New Roman"/>
                <w:lang w:val="en-US" w:eastAsia="ru-RU"/>
              </w:rPr>
              <w:t>Honda-CRV</w:t>
            </w:r>
          </w:p>
        </w:tc>
        <w:tc>
          <w:tcPr>
            <w:tcW w:w="1417" w:type="dxa"/>
            <w:shd w:val="clear" w:color="auto" w:fill="auto"/>
          </w:tcPr>
          <w:p w:rsidR="005176E5" w:rsidRPr="00493568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1 101 522,80</w:t>
            </w:r>
          </w:p>
        </w:tc>
        <w:tc>
          <w:tcPr>
            <w:tcW w:w="1559" w:type="dxa"/>
            <w:shd w:val="clear" w:color="auto" w:fill="auto"/>
          </w:tcPr>
          <w:p w:rsidR="005176E5" w:rsidRPr="00493568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76E5" w:rsidRPr="00C63827" w:rsidTr="005176E5">
        <w:trPr>
          <w:trHeight w:val="691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F56B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76E5" w:rsidRPr="00C63827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DF56B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6B0">
              <w:rPr>
                <w:rFonts w:ascii="Times New Roman" w:hAnsi="Times New Roman"/>
              </w:rPr>
              <w:t>(индиви</w:t>
            </w:r>
            <w:r>
              <w:rPr>
                <w:rFonts w:ascii="Times New Roman" w:hAnsi="Times New Roman"/>
              </w:rPr>
              <w:t>-</w:t>
            </w:r>
            <w:r w:rsidRPr="00DF56B0"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6B0">
              <w:rPr>
                <w:rFonts w:ascii="Times New Roman" w:hAnsi="Times New Roman"/>
              </w:rPr>
              <w:t>400</w:t>
            </w:r>
          </w:p>
        </w:tc>
        <w:tc>
          <w:tcPr>
            <w:tcW w:w="923" w:type="dxa"/>
            <w:shd w:val="clear" w:color="auto" w:fill="auto"/>
          </w:tcPr>
          <w:p w:rsidR="005176E5" w:rsidRPr="00DF56B0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6B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176E5" w:rsidRPr="00DF56B0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176E5" w:rsidRPr="00DF56B0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176E5" w:rsidRPr="00DF56B0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743 235,79</w:t>
            </w:r>
          </w:p>
        </w:tc>
        <w:tc>
          <w:tcPr>
            <w:tcW w:w="1559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176E5" w:rsidRPr="00C63827" w:rsidTr="005176E5">
        <w:trPr>
          <w:trHeight w:val="616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176E5" w:rsidRPr="00C63827" w:rsidRDefault="005176E5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76E5" w:rsidRPr="00C63827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DF56B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6B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6B0">
              <w:rPr>
                <w:rFonts w:ascii="Times New Roman" w:hAnsi="Times New Roman"/>
              </w:rPr>
              <w:t>400</w:t>
            </w:r>
          </w:p>
        </w:tc>
        <w:tc>
          <w:tcPr>
            <w:tcW w:w="923" w:type="dxa"/>
            <w:shd w:val="clear" w:color="auto" w:fill="auto"/>
          </w:tcPr>
          <w:p w:rsidR="005176E5" w:rsidRPr="00DF56B0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6B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176E5" w:rsidRPr="00DF56B0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176E5" w:rsidRPr="00C63827" w:rsidTr="005176E5">
        <w:trPr>
          <w:trHeight w:val="1100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176E5" w:rsidRPr="00C63827" w:rsidRDefault="005176E5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76E5" w:rsidRPr="00C63827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DF56B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6B0">
              <w:rPr>
                <w:rFonts w:ascii="Times New Roman" w:hAnsi="Times New Roman"/>
                <w:lang w:eastAsia="ru-RU"/>
              </w:rPr>
              <w:t>(1/2 доля общей долевой собственности)</w:t>
            </w:r>
          </w:p>
        </w:tc>
        <w:tc>
          <w:tcPr>
            <w:tcW w:w="851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6B0">
              <w:rPr>
                <w:rFonts w:ascii="Times New Roman" w:hAnsi="Times New Roman"/>
              </w:rPr>
              <w:t>65, 6</w:t>
            </w:r>
          </w:p>
        </w:tc>
        <w:tc>
          <w:tcPr>
            <w:tcW w:w="923" w:type="dxa"/>
            <w:shd w:val="clear" w:color="auto" w:fill="auto"/>
          </w:tcPr>
          <w:p w:rsidR="005176E5" w:rsidRPr="00DF56B0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6B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176E5" w:rsidRPr="00C63827" w:rsidTr="005176E5">
        <w:trPr>
          <w:trHeight w:val="154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176E5" w:rsidRPr="00C63827" w:rsidRDefault="005176E5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76E5" w:rsidRPr="00C63827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6B0">
              <w:rPr>
                <w:rFonts w:ascii="Times New Roman" w:hAnsi="Times New Roman"/>
              </w:rPr>
              <w:t>(индиви</w:t>
            </w:r>
            <w:r>
              <w:rPr>
                <w:rFonts w:ascii="Times New Roman" w:hAnsi="Times New Roman"/>
              </w:rPr>
              <w:t>-</w:t>
            </w:r>
            <w:r w:rsidRPr="00DF56B0"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23" w:type="dxa"/>
            <w:shd w:val="clear" w:color="auto" w:fill="auto"/>
          </w:tcPr>
          <w:p w:rsidR="005176E5" w:rsidRPr="00DF56B0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176E5" w:rsidRPr="00C63827" w:rsidTr="005176E5">
        <w:trPr>
          <w:trHeight w:val="154"/>
          <w:tblCellSpacing w:w="5" w:type="nil"/>
        </w:trPr>
        <w:tc>
          <w:tcPr>
            <w:tcW w:w="567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shd w:val="clear" w:color="auto" w:fill="auto"/>
          </w:tcPr>
          <w:p w:rsidR="005176E5" w:rsidRPr="00C63827" w:rsidRDefault="005176E5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176E5" w:rsidRPr="00C63827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176E5" w:rsidRDefault="005176E5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176E5" w:rsidRPr="00DF56B0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 доля </w:t>
            </w:r>
            <w:r w:rsidRPr="00DF56B0">
              <w:rPr>
                <w:rFonts w:ascii="Times New Roman" w:hAnsi="Times New Roman"/>
                <w:lang w:eastAsia="ru-RU"/>
              </w:rPr>
              <w:t>общей долевой собственности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176E5" w:rsidRDefault="005176E5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23" w:type="dxa"/>
            <w:shd w:val="clear" w:color="auto" w:fill="auto"/>
          </w:tcPr>
          <w:p w:rsidR="005176E5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5176E5" w:rsidRPr="00C63827" w:rsidRDefault="005176E5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176E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A1959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2</cp:revision>
  <cp:lastPrinted>2015-04-22T13:13:00Z</cp:lastPrinted>
  <dcterms:created xsi:type="dcterms:W3CDTF">2017-05-30T08:35:00Z</dcterms:created>
  <dcterms:modified xsi:type="dcterms:W3CDTF">2017-05-30T08:35:00Z</dcterms:modified>
</cp:coreProperties>
</file>