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6F" w:rsidRDefault="004E6C6F" w:rsidP="004E6C6F">
      <w:pPr>
        <w:rPr>
          <w:sz w:val="32"/>
          <w:szCs w:val="32"/>
        </w:rPr>
      </w:pPr>
      <w:r>
        <w:rPr>
          <w:sz w:val="32"/>
          <w:szCs w:val="32"/>
        </w:rPr>
        <w:t>Сведения о доходах, расходах, об имуществе и обязательствах имущественного характера государственных гражданских служащих Верховного Суда Республики Северная Осетия-Алания, их супругов и несовершеннолетних детей за период с 1 января 2016 года по 31 дека — ВЕРХОВНЫЙ СУД Республики Северная Осетия-Алания</w:t>
      </w:r>
    </w:p>
    <w:p w:rsidR="004E6C6F" w:rsidRDefault="004E6C6F" w:rsidP="004E6C6F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</w:t>
      </w:r>
    </w:p>
    <w:p w:rsidR="004E6C6F" w:rsidRDefault="004E6C6F" w:rsidP="004E6C6F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 доходах, расходах, об имуществе и обязательствах имущественного характера государственных гражданских служащих Верховного Суда Республики Северная Осетия-Алания,</w:t>
      </w:r>
    </w:p>
    <w:p w:rsidR="004E6C6F" w:rsidRDefault="004E6C6F" w:rsidP="004E6C6F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их супругов и несовершеннолетних детей за период с 1 января 2016 года по 31 декабря 2016 года</w:t>
      </w:r>
    </w:p>
    <w:tbl>
      <w:tblPr>
        <w:tblW w:w="16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4"/>
        <w:gridCol w:w="1393"/>
        <w:gridCol w:w="1320"/>
        <w:gridCol w:w="1688"/>
        <w:gridCol w:w="951"/>
        <w:gridCol w:w="917"/>
        <w:gridCol w:w="1095"/>
        <w:gridCol w:w="953"/>
        <w:gridCol w:w="944"/>
        <w:gridCol w:w="2459"/>
        <w:gridCol w:w="1213"/>
        <w:gridCol w:w="1668"/>
      </w:tblGrid>
      <w:tr w:rsidR="004E6C6F" w:rsidTr="004E6C6F"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Фамилия</w:t>
            </w:r>
          </w:p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</w:p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</w:p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находящиеся в пользовании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(вид, марка)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</w:t>
            </w:r>
          </w:p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(руб.)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Сведения</w:t>
            </w:r>
          </w:p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об источниках получения средств, за</w:t>
            </w:r>
          </w:p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счет которых совершена сделка</w:t>
            </w:r>
            <w:bookmarkStart w:id="0" w:name="_ftnref1"/>
            <w:r>
              <w:fldChar w:fldCharType="begin"/>
            </w:r>
            <w:r>
              <w:instrText xml:space="preserve"> HYPERLINK "file:///Z:\\%D0%BE%D0%B1%D1%89%D0%B8%D0%B5%20%D0%B4%D0%BE%D0%BA%D1%83%D0%BC%D0%B5%D0%BD%D1%82%D1%8B\\%D0%A1%D0%B2%D0%B5%D0%B4%D0%B5%D0%BD%D0%B8%D1%8F%20%D0%BE%20%D0%B4%D0%BE%D1%85%D0%BE%D0%B4%D0%B0%D1%85%20%D0%B3%D1%80%D0%B0%D0%B6%D0%B4%D0%B0%D0%BD%D1%81%D0%BA%D0%B8%D1%85%20%D1%81%D0%BB%D1%83%D0%B6%D0%B0%D1%89%D0%B8%D1%85%20%D0%B4%D0%BB%D1%8F%20%D1%81%D0%B0%D0%B9%D1%82%D0%B0%20%D0%B7%D0%B0%202016%20%D0%B3%D0%BE%D0%B4.doc" \l "_ftn1" \o "" </w:instrText>
            </w:r>
            <w:r>
              <w:fldChar w:fldCharType="separate"/>
            </w:r>
            <w:r>
              <w:rPr>
                <w:rStyle w:val="a5"/>
                <w:color w:val="0066CC"/>
              </w:rPr>
              <w:t>[1]</w:t>
            </w:r>
            <w:r>
              <w:fldChar w:fldCharType="end"/>
            </w:r>
            <w:bookmarkEnd w:id="0"/>
            <w:r>
              <w:rPr>
                <w:rStyle w:val="apple-converted-space"/>
              </w:rPr>
              <w:t> </w:t>
            </w:r>
            <w:r>
              <w:t>(вид приобретенного имущества, источники)</w:t>
            </w:r>
          </w:p>
        </w:tc>
      </w:tr>
      <w:tr w:rsidR="004E6C6F" w:rsidTr="004E6C6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</w:p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(кв.м)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располо-жения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</w:p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(кв.м)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Цорионова Ирина Беслановна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помощник председателя суда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67,20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87,60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511 490,15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87,60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87,60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Шиянова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Елена Николаевна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помощник председателя суда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73,20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508 402,98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73,20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6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Отдел финансов, бухгалтерского учета и материально- технического обеспечения</w:t>
            </w: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Бугулова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Елена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Хазбечировна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начальник </w:t>
            </w:r>
            <w:r>
              <w:lastRenderedPageBreak/>
              <w:t>отдела – главный бухгалтер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lastRenderedPageBreak/>
              <w:t>_________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t>_________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lastRenderedPageBreak/>
              <w:t>65,20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lastRenderedPageBreak/>
              <w:t>57,9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t>3200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lastRenderedPageBreak/>
              <w:t>РФ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lastRenderedPageBreak/>
              <w:t>РФ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 xml:space="preserve">автомобиль </w:t>
            </w:r>
            <w:r>
              <w:lastRenderedPageBreak/>
              <w:t>легковой</w:t>
            </w:r>
            <w:r>
              <w:rPr>
                <w:rStyle w:val="apple-converted-space"/>
              </w:rPr>
              <w:t> </w:t>
            </w:r>
            <w:r>
              <w:t>Lada211440, индивидуальная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t>______________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t>автомобиль легковой Хундай Солярис, 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lastRenderedPageBreak/>
              <w:t>525 245,35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 xml:space="preserve">осуществлена </w:t>
            </w:r>
            <w:r>
              <w:lastRenderedPageBreak/>
              <w:t>покупка жилого дома 57,9 кв.м и земельного участка 3200 кв.м за счет накоплений за предыдущие годы</w:t>
            </w: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Кокаева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Раиса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Зурабовна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консультант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86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378 229,62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Крюкова Людмила Григорьевна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главный специалист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29,0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554 402,13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Кадиева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Марина Иссаевна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старший специалист 1 разряда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общая долевая (1/3 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81,1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295 152,40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81,1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общая долевая (1/3 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81,1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общая долевая (1/3 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81,1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Лященко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Алла Александровна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старший специалист 1 разряда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69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277 879,44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6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Отдел государственной службы и кадров</w:t>
            </w: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Дзампаева Зарина Казбековна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270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579 678,55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6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Отдел обеспечения судопроизводства по уголовным делам</w:t>
            </w: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Скяева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Эмма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Борисовна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66,40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  <w:r>
              <w:rPr>
                <w:rStyle w:val="apple-converted-space"/>
              </w:rPr>
              <w:t> </w:t>
            </w:r>
            <w:r>
              <w:t>ToyotaAYRIS, 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501 391,04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6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Отдел обеспечения судопроизводства по гражданским делам</w:t>
            </w: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Кцоева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Альбина Ахметовна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132,5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495 871,03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 xml:space="preserve">общая долевая </w:t>
            </w:r>
            <w:r>
              <w:lastRenderedPageBreak/>
              <w:t>(1/4 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lastRenderedPageBreak/>
              <w:t>132,5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799 592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132,5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6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Отдел делопроизводства</w:t>
            </w: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Абаева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Лариса Анатольевна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72,60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493 556,63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6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Отдел судебной статистики, обобщения судебной практики, правовой информатизации,</w:t>
            </w:r>
          </w:p>
          <w:p w:rsidR="004E6C6F" w:rsidRDefault="004E6C6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кодификации и систематизации законодательства</w:t>
            </w: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Калоева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Тамара Ирбековна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t>(1/4 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51,60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499 845,16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t>__________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t>(1/4 доли)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51,60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t>488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100 047,34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  <w:tr w:rsidR="004E6C6F" w:rsidTr="004E6C6F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Кокаев</w:t>
            </w:r>
          </w:p>
          <w:p w:rsidR="004E6C6F" w:rsidRDefault="004E6C6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Вадим Валерьевич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консультант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61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53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pStyle w:val="a3"/>
              <w:spacing w:before="0" w:beforeAutospacing="0" w:after="0" w:afterAutospacing="0"/>
            </w:pPr>
            <w:r>
              <w:t>354 078,95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C6F" w:rsidRDefault="004E6C6F">
            <w:pPr>
              <w:rPr>
                <w:szCs w:val="24"/>
              </w:rPr>
            </w:pPr>
          </w:p>
        </w:tc>
      </w:tr>
    </w:tbl>
    <w:p w:rsidR="004E6C6F" w:rsidRDefault="004E6C6F" w:rsidP="004E6C6F">
      <w:pPr>
        <w:jc w:val="both"/>
      </w:pPr>
      <w:r>
        <w:rPr>
          <w:rFonts w:ascii="Arial" w:hAnsi="Arial" w:cs="Arial"/>
          <w:color w:val="000000"/>
          <w:sz w:val="26"/>
          <w:szCs w:val="26"/>
        </w:rPr>
        <w:br w:type="textWrapping" w:clear="all"/>
      </w:r>
    </w:p>
    <w:p w:rsidR="004E6C6F" w:rsidRDefault="004E6C6F" w:rsidP="004E6C6F">
      <w:pPr>
        <w:jc w:val="both"/>
      </w:pPr>
      <w:r>
        <w:pict>
          <v:rect id="_x0000_i1025" style="width:259.1pt;height:0" o:hrpct="330" o:hralign="left" o:hrstd="t" o:hrnoshade="t" o:hr="t" fillcolor="black" stroked="f"/>
        </w:pic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B0AE9"/>
    <w:rsid w:val="0025133F"/>
    <w:rsid w:val="0033018F"/>
    <w:rsid w:val="003D090D"/>
    <w:rsid w:val="004E4A62"/>
    <w:rsid w:val="004E6C6F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2017-05-25T13:30:00Z</dcterms:modified>
</cp:coreProperties>
</file>