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4"/>
      </w:tblGrid>
      <w:tr w:rsidR="007D141E" w:rsidRPr="007D141E" w:rsidTr="007D141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141E" w:rsidRPr="007D141E" w:rsidRDefault="007D141E" w:rsidP="007D141E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</w:pPr>
            <w:r w:rsidRPr="007D141E">
              <w:rPr>
                <w:rFonts w:ascii="Verdana" w:eastAsia="Times New Roman" w:hAnsi="Verdana"/>
                <w:b/>
                <w:bCs/>
                <w:color w:val="4F4F4F"/>
                <w:sz w:val="21"/>
                <w:lang w:eastAsia="ru-RU"/>
              </w:rPr>
              <w:t>Сведения о доходах, расходах, об имуществе и обязательствах имущественного характера, представленные федеральными государственными гражданскими служащими Управления Федеральной службы по надзору в сфере защиты прав потребителей и благополучия человека по Белгородской области за отчетный финансовый год с 1 января 2016 года по 31 декабря 2016 года </w:t>
            </w:r>
          </w:p>
          <w:p w:rsidR="007D141E" w:rsidRPr="007D141E" w:rsidRDefault="007D141E" w:rsidP="007D141E">
            <w:pPr>
              <w:spacing w:after="240" w:line="240" w:lineRule="auto"/>
              <w:jc w:val="center"/>
              <w:textAlignment w:val="top"/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</w:pPr>
            <w:r w:rsidRPr="007D141E"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  <w:t> </w:t>
            </w:r>
          </w:p>
          <w:tbl>
            <w:tblPr>
              <w:tblW w:w="1599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6"/>
              <w:gridCol w:w="1828"/>
              <w:gridCol w:w="1664"/>
              <w:gridCol w:w="1278"/>
              <w:gridCol w:w="1320"/>
              <w:gridCol w:w="912"/>
              <w:gridCol w:w="1111"/>
              <w:gridCol w:w="1166"/>
              <w:gridCol w:w="811"/>
              <w:gridCol w:w="1111"/>
              <w:gridCol w:w="1662"/>
              <w:gridCol w:w="1416"/>
              <w:gridCol w:w="1255"/>
            </w:tblGrid>
            <w:tr w:rsidR="007D141E" w:rsidRPr="007D141E" w:rsidTr="007D141E">
              <w:tc>
                <w:tcPr>
                  <w:tcW w:w="5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№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п/п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инициалы лица, чьи сведения размещаются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39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находящиеся в собственности</w:t>
                  </w:r>
                </w:p>
              </w:tc>
              <w:tc>
                <w:tcPr>
                  <w:tcW w:w="312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находящиеся в пользовании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доход (руб.)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получения средств, за счет которых совершена сделка (вид приобретенного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имущества, источники)</w:t>
                  </w:r>
                </w:p>
              </w:tc>
            </w:tr>
            <w:tr w:rsidR="007D141E" w:rsidRPr="007D141E" w:rsidTr="007D141E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собственности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141E" w:rsidRPr="007D141E" w:rsidTr="007D141E">
              <w:tc>
                <w:tcPr>
                  <w:tcW w:w="5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Логвина С.Н.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бухгалтерского учета и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отчетности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83,5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легковой,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Тойота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654171,29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141E" w:rsidRPr="007D141E" w:rsidTr="007D141E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 (супруга)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индивидуальная;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1/4;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1/4;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1250,0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5000,0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267,0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33,0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83,5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легковой,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Вольво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519179,28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141E" w:rsidRPr="007D141E" w:rsidTr="007D141E"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Тимофеева А.Н.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юридического обеспечения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деятельности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76,1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часть жилого дома;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36,4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926,0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легковой,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Nissan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568430,32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141E" w:rsidRPr="007D141E" w:rsidTr="007D141E"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 (супруга)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часть жилого дома;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36,4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926,0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легковой,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ВАЗ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102597,79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141E" w:rsidRPr="007D141E" w:rsidTr="007D141E">
              <w:tc>
                <w:tcPr>
                  <w:tcW w:w="5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Бердинских Н.Н.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организации деятельности и социально-гигиенического мониторинга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24,7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50,9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28,2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легковой,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ВАЗ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578092,84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141E" w:rsidRPr="007D141E" w:rsidTr="007D141E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 (супруга)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50,9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713697,26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141E" w:rsidRPr="007D141E" w:rsidTr="007D141E">
              <w:tc>
                <w:tcPr>
                  <w:tcW w:w="5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Бабинцева Е.В.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специалист-эксперт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отдела юридического обеспечения деятельности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1534,0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½ жилого дома;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48,7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364406,50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141E" w:rsidRPr="007D141E" w:rsidTr="007D141E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 (супруга)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легковой,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Volkswagen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410918,53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D141E" w:rsidRPr="007D141E" w:rsidTr="007D141E">
              <w:trPr>
                <w:trHeight w:val="1140"/>
              </w:trPr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5.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Погорелый М.М.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специалист-эксперт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отдела юридического обеспечения деятельности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189,4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1635,0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1651207,75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141E" w:rsidRPr="007D141E" w:rsidTr="007D141E"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6.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Косяков И.С.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Главный специалист-эксперт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отдела организации деятельности и социально-гигиенического мониторинга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квартира;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индивидуальная;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долевая, 12/730;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индивидуальная;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33,2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730,00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150,00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851,00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80,3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легковой,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Renault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400528,20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141E" w:rsidRPr="007D141E" w:rsidTr="007D141E">
              <w:tc>
                <w:tcPr>
                  <w:tcW w:w="5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Немыкина М.Н.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Ведущий специалист-эксперт</w:t>
                  </w:r>
                </w:p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отдела бухгалтерского учета и отчетности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386163,72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141E" w:rsidRPr="007D141E" w:rsidTr="007D141E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41E" w:rsidRPr="007D141E" w:rsidRDefault="007D141E" w:rsidP="007D141E">
                  <w:pPr>
                    <w:spacing w:after="24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D141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7D141E" w:rsidRPr="007D141E" w:rsidRDefault="007D141E" w:rsidP="007D141E">
            <w:pPr>
              <w:spacing w:after="0" w:line="240" w:lineRule="auto"/>
              <w:textAlignment w:val="top"/>
              <w:rPr>
                <w:rFonts w:ascii="Verdana" w:eastAsia="Times New Roman" w:hAnsi="Verdana"/>
                <w:color w:val="4F4F4F"/>
                <w:sz w:val="21"/>
                <w:szCs w:val="21"/>
                <w:lang w:eastAsia="ru-RU"/>
              </w:rPr>
            </w:pPr>
          </w:p>
          <w:p w:rsidR="007D141E" w:rsidRPr="007D141E" w:rsidRDefault="007D141E" w:rsidP="007D141E">
            <w:pPr>
              <w:spacing w:after="75" w:line="240" w:lineRule="auto"/>
              <w:textAlignment w:val="top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7D141E">
              <w:rPr>
                <w:rFonts w:ascii="Verdana" w:eastAsia="Times New Roman" w:hAnsi="Verdana"/>
                <w:color w:val="000000"/>
                <w:sz w:val="17"/>
                <w:lang w:eastAsia="ru-RU"/>
              </w:rPr>
              <w:t>22.05.17</w:t>
            </w:r>
          </w:p>
          <w:p w:rsidR="007D141E" w:rsidRPr="007D141E" w:rsidRDefault="007D141E" w:rsidP="007D141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7D141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7D141E" w:rsidRPr="007D141E" w:rsidRDefault="007D141E" w:rsidP="007D141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7D141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D141E"/>
    <w:rsid w:val="00807380"/>
    <w:rsid w:val="008C09C5"/>
    <w:rsid w:val="00917841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etadata-entry">
    <w:name w:val="metadata-entry"/>
    <w:basedOn w:val="a0"/>
    <w:rsid w:val="007D141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14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D141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D14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D141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3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2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6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8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6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66487">
                                                  <w:marLeft w:val="375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2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262211">
                                                  <w:marLeft w:val="3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2017-05-24T09:17:00Z</dcterms:modified>
</cp:coreProperties>
</file>