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4"/>
      </w:tblGrid>
      <w:tr w:rsidR="00B050E2" w:rsidRPr="00B050E2" w:rsidTr="006F5AD1">
        <w:trPr>
          <w:tblCellSpacing w:w="0" w:type="dxa"/>
        </w:trPr>
        <w:tc>
          <w:tcPr>
            <w:tcW w:w="15704" w:type="dxa"/>
            <w:vAlign w:val="center"/>
            <w:hideMark/>
          </w:tcPr>
          <w:p w:rsidR="00B050E2" w:rsidRPr="00B050E2" w:rsidRDefault="00B050E2" w:rsidP="00B050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50E2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 с 1 января по 31 декабря 2016 года</w:t>
            </w:r>
          </w:p>
          <w:tbl>
            <w:tblPr>
              <w:tblpPr w:leftFromText="45" w:rightFromText="45" w:vertAnchor="text"/>
              <w:tblW w:w="1568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18"/>
              <w:gridCol w:w="1602"/>
              <w:gridCol w:w="1459"/>
              <w:gridCol w:w="1964"/>
              <w:gridCol w:w="30"/>
              <w:gridCol w:w="950"/>
              <w:gridCol w:w="1559"/>
              <w:gridCol w:w="1591"/>
              <w:gridCol w:w="975"/>
              <w:gridCol w:w="1559"/>
              <w:gridCol w:w="1781"/>
            </w:tblGrid>
            <w:tr w:rsidR="00B050E2" w:rsidRPr="00B050E2" w:rsidTr="006F5AD1">
              <w:trPr>
                <w:gridAfter w:val="10"/>
                <w:wAfter w:w="13470" w:type="dxa"/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 имя,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отчество депутата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дохода за 2016 год (руб.)</w:t>
                  </w:r>
                </w:p>
              </w:tc>
              <w:tc>
                <w:tcPr>
                  <w:tcW w:w="450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принадлежащих на праве собственности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имущества, находящихся в пользовании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транспортных средств, принадлежащих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на праве собственности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объекта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площадь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объекта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площадь (кв.м)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78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Лебедев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Евгений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Викторович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Председатель Законодательного Собрания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5 601 348,65</w:t>
                  </w:r>
                </w:p>
              </w:tc>
              <w:tc>
                <w:tcPr>
                  <w:tcW w:w="19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53 000,0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350,6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Lexus GX 460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 (совместная собственность)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203,1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Снегоход YAMAXA VK 540 E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64,3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1 237 288,43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990,0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HYUNDAI IX 35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 (совместная собственность)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350,6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Егоров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Владислав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Иванович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  Законодательного Собрания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2 038 505,97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 1/3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41,8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460 177,66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 1/4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Honda CR-V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Табачников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Александр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Феликсович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Законодательного Собрания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2 025 620,12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1 616,00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/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 xml:space="preserve"> LAND ROVER RANGE ROVER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2 777,00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Мотоцикл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Harley-Devidson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261,00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Мотоцикл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Harley-Devidson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247,9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Спортивное парусное судно класса SB-20 "Melton"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165,10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1/30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544,90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83,70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103,70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105,50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137,30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130 986,08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165,10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Infiniti qx 50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Щетинина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Ольга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Владимировна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Законодательного Собрания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1 981 648,63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97,3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861 093,07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(совместная собственность)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44,50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97,3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INFINITI EX25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27,6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97,3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97,3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Атмахов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Владислав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Олегович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Руководитель фракции ЛДПР в Законодательн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ом Собрании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1 074 440,88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эксплуатации гаража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TOYOTA SEQUOIA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94,8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Мотоцикл HONDA GL1800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Гаражи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372,8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Прицеп 8831-0000010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2/100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94,8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NISSAN JUKE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Прицеп 8136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94,8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Бочкарев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Александр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Анатольевич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Руководитель фракции "Фракция Партии СПРАВЕДЛИВАЯ РОССИЯ в Законодательном Собрании Нижегородской области"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1 258 820,62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15,3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ИЖ 27175-030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КАМАЗ-55102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ГАЗ 33307-377020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ГАЗ 2818-0000010-03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Трактор К 700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СЗАП 8357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КУПАВА 813230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170 870,01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1/4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Объект незавершенного строительства (здание)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22565/29782000 доля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2 765,4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Горлов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Дмитрий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Петрович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руководителя фракции "Коммунистическая партия Российской Федерации" в Законодательном Собрании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119 617 421,53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810,00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95,2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Volkswagen Touareg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Снегоболотоход CFMOTO X8 (тип CF800-2)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1 584,00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Прицеп 88315-0000010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3 428,00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200/15031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1 503,1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43,2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5 799 880,83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1 584,00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3 428,00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1 584,00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3 428,00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1 584,00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3 428,00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1 584,00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3 428,00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Кабешев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Роман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Владимирович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комитета Законодательного Собрания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 xml:space="preserve">по экологии и 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природопользованию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1 807 200,80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1 779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Renault Sandero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80 180,00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Mitsubishi Outlender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Манухин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Михаил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Вячеславович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комитета Законодательного Собрания по агропромышленному комплексу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621 244,96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2/3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401425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TOYOTA CAMRY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177862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1148624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58,3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11/13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643025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679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891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1425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107,2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261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Административное здание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67 200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TOYOTA YARIS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УАЗ 390995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Осокин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Валерий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Владимирович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Законодательного Собрания по вопросам государственной власти области  и местного самоуправления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2 162 689,58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517,00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TOYOTA HIGHLANDER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1 439,0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Мотороллер YAMAHA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2 723,00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Моторная лодка Стингер 390,  лодочный мотор YAMAHA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1 515,5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Моторная лодка Стингер 420 AL, лодочный мотор Сузуки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298,1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Прицеп МЗСА 817708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Прицеп 829450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 9434/161193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16 119,3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Снегоход YAMAHA VK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 14490/161193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16 119,3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Мотовездеход Baltmotors HS500ATV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 6199/161193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16 119,3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500 273,43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622,00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298,1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ВАЗ-21083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79,7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/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 xml:space="preserve"> MERCEDES-BENZ 313L CDI SPRINTER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7,22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59 205,90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 1/10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62,1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298,1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1 253,72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 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630,00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53,20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Смотракова 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Наталья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комитета Законодательного Собрания по социальным вопросам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1 394 351,34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73,4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 TOYOTA RAV 4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41,8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Солдатенков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Владимир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Иванович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Законодательного Собрания по транспорту и дорожному хозяйству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2 744 264,93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1 500, 00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1 003,00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/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  TOYOTA LAND CRUSER 200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219,1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852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автоприцеп МЗСА, 81711Е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1 385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Встроенное помещение (нежилое)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1/44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1 876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44,40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1 110 808,02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1 003,00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852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219,1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69/1385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1385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104,7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55,00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Встроенное  помещение (нежилое)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1 876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44,40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Суханов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Василий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Иванович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комитета Законодательного Собрания по развитию предпринимательства, торговли и туризма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1 701 565,94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1 018,0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397,8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  VOLVO XC 70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1 000,0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552,0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1 000,0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2 250,0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3 761 145,94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552,0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397,8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397,8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552,0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397,8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552,0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Тарасов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Андрей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Николаевич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 xml:space="preserve">Председатель комитета Законодательного Собрания по 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имущественным и земельным отношениям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1 902 260,12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1 480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/</w:t>
                  </w: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B050E2">
                    <w:rPr>
                      <w:rFonts w:eastAsia="Times New Roman"/>
                      <w:szCs w:val="24"/>
                      <w:lang w:val="en-US" w:eastAsia="ru-RU"/>
                    </w:rPr>
                    <w:t>  TOYOTA LAND CRUISER 150 (PRADO)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1/53 доли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1 561,6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318,6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Хафизов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Надир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Мансурович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Законодательного Собрания по социальным вопросам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17 886 369,79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176,2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а/м  ТОЙОТА ЛАНД КРУЗЕР 200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Шкилев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Николай</w:t>
                  </w:r>
                  <w:r w:rsidRPr="00B050E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  <w:t>Павлович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комитета Законодательного Собрания по информационной политике, регламенту и вопросам развития институтов гражданского общества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2 099 311,16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B050E2" w:rsidRPr="00B050E2" w:rsidTr="006F5AD1">
              <w:trPr>
                <w:tblCellSpacing w:w="0" w:type="dxa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222 164,37</w:t>
                  </w:r>
                </w:p>
              </w:tc>
              <w:tc>
                <w:tcPr>
                  <w:tcW w:w="19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0E2" w:rsidRPr="00B050E2" w:rsidRDefault="00B050E2" w:rsidP="00B050E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50E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</w:tbl>
          <w:p w:rsidR="00B050E2" w:rsidRPr="00B050E2" w:rsidRDefault="00B050E2" w:rsidP="00B050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5AD1"/>
    <w:rsid w:val="00777841"/>
    <w:rsid w:val="00807380"/>
    <w:rsid w:val="008C09C5"/>
    <w:rsid w:val="0097184D"/>
    <w:rsid w:val="00A6453F"/>
    <w:rsid w:val="00B050E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01">
                  <w:marLeft w:val="3120"/>
                  <w:marRight w:val="5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2017-05-29T16:43:00Z</dcterms:modified>
</cp:coreProperties>
</file>