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C8" w:rsidRPr="001F26C8" w:rsidRDefault="001F26C8" w:rsidP="001F26C8">
      <w:pPr>
        <w:pStyle w:val="1"/>
        <w:shd w:val="clear" w:color="auto" w:fill="FFFFFF"/>
        <w:spacing w:before="20" w:after="20" w:line="240" w:lineRule="auto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главы управы Бабушкинского района г. Москвы в СВАО г. Москвы, и членов его семьи за период с 01.01.2016 по 31.12.2016</w:t>
      </w:r>
    </w:p>
    <w:p w:rsidR="001F26C8" w:rsidRPr="001F26C8" w:rsidRDefault="001F26C8" w:rsidP="001F26C8">
      <w:pPr>
        <w:shd w:val="clear" w:color="auto" w:fill="FFFFFF"/>
        <w:spacing w:before="20" w:after="20" w:line="240" w:lineRule="auto"/>
        <w:rPr>
          <w:rFonts w:ascii="Arial" w:hAnsi="Arial" w:cs="Arial"/>
          <w:color w:val="9B9B9B"/>
          <w:sz w:val="22"/>
          <w:szCs w:val="22"/>
        </w:rPr>
      </w:pPr>
      <w:r w:rsidRPr="001F26C8">
        <w:rPr>
          <w:rFonts w:ascii="Arial" w:hAnsi="Arial" w:cs="Arial"/>
          <w:color w:val="9B9B9B"/>
          <w:sz w:val="22"/>
          <w:szCs w:val="22"/>
        </w:rPr>
        <w:t>16.05.2017</w:t>
      </w:r>
    </w:p>
    <w:p w:rsidR="001F26C8" w:rsidRPr="001F26C8" w:rsidRDefault="001F26C8" w:rsidP="001F26C8">
      <w:pPr>
        <w:pStyle w:val="a3"/>
        <w:shd w:val="clear" w:color="auto" w:fill="FFFFFF"/>
        <w:spacing w:before="20" w:beforeAutospacing="0" w:after="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b/>
          <w:bCs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1F26C8" w:rsidRPr="001F26C8" w:rsidRDefault="001F26C8" w:rsidP="001F26C8">
      <w:pPr>
        <w:pStyle w:val="a3"/>
        <w:shd w:val="clear" w:color="auto" w:fill="FFFFFF"/>
        <w:spacing w:before="20" w:beforeAutospacing="0" w:after="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b/>
          <w:bCs/>
          <w:color w:val="000000"/>
          <w:sz w:val="22"/>
          <w:szCs w:val="22"/>
        </w:rPr>
        <w:t>главы управы, и членов его семьи</w:t>
      </w:r>
    </w:p>
    <w:p w:rsidR="001F26C8" w:rsidRPr="001F26C8" w:rsidRDefault="001F26C8" w:rsidP="001F26C8">
      <w:pPr>
        <w:pStyle w:val="a3"/>
        <w:shd w:val="clear" w:color="auto" w:fill="FFFFFF"/>
        <w:spacing w:before="20" w:beforeAutospacing="0" w:after="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b/>
          <w:bCs/>
          <w:color w:val="000000"/>
          <w:sz w:val="22"/>
          <w:szCs w:val="22"/>
        </w:rPr>
        <w:t>за период с 1 января 2016 г. по 31 декабря 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1448"/>
        <w:gridCol w:w="1135"/>
        <w:gridCol w:w="1522"/>
        <w:gridCol w:w="1023"/>
        <w:gridCol w:w="1417"/>
        <w:gridCol w:w="1020"/>
        <w:gridCol w:w="1023"/>
        <w:gridCol w:w="1417"/>
        <w:gridCol w:w="1444"/>
        <w:gridCol w:w="1737"/>
        <w:gridCol w:w="1537"/>
      </w:tblGrid>
      <w:tr w:rsidR="001F26C8" w:rsidRPr="001F26C8" w:rsidTr="001F26C8"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Транспортные средства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6C8" w:rsidRPr="001F26C8" w:rsidTr="001F26C8">
        <w:tc>
          <w:tcPr>
            <w:tcW w:w="0" w:type="auto"/>
            <w:vMerge/>
            <w:vAlign w:val="center"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Аганеев С.А.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Глава управы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Бабушкинского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района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города Москвы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1544,0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43,0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автомобиль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Porsche Cayenne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3 175 159,59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1F26C8" w:rsidRPr="001F26C8" w:rsidRDefault="001F26C8" w:rsidP="001F26C8">
      <w:pPr>
        <w:spacing w:before="20" w:after="20" w:line="240" w:lineRule="auto"/>
        <w:rPr>
          <w:sz w:val="22"/>
          <w:szCs w:val="22"/>
        </w:rPr>
      </w:pPr>
    </w:p>
    <w:p w:rsidR="001F26C8" w:rsidRPr="001F26C8" w:rsidRDefault="001F26C8" w:rsidP="001F26C8">
      <w:pPr>
        <w:spacing w:before="20" w:after="20" w:line="240" w:lineRule="auto"/>
        <w:rPr>
          <w:sz w:val="22"/>
          <w:szCs w:val="22"/>
        </w:rPr>
      </w:pPr>
      <w:r w:rsidRPr="001F26C8">
        <w:rPr>
          <w:sz w:val="22"/>
          <w:szCs w:val="22"/>
        </w:rPr>
        <w:br w:type="page"/>
      </w:r>
    </w:p>
    <w:p w:rsidR="001F26C8" w:rsidRPr="001F26C8" w:rsidRDefault="001F26C8" w:rsidP="001F26C8">
      <w:pPr>
        <w:pStyle w:val="1"/>
        <w:shd w:val="clear" w:color="auto" w:fill="FFFFFF"/>
        <w:spacing w:before="20" w:after="20" w:line="240" w:lineRule="auto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управы Бабушкинского района города Москвы, и членов их семей за период с 01 января 2016 г. по 31 декабря 2016 г.</w:t>
      </w:r>
    </w:p>
    <w:p w:rsidR="001F26C8" w:rsidRPr="001F26C8" w:rsidRDefault="001F26C8" w:rsidP="001F26C8">
      <w:pPr>
        <w:shd w:val="clear" w:color="auto" w:fill="FFFFFF"/>
        <w:spacing w:before="20" w:after="20" w:line="240" w:lineRule="auto"/>
        <w:rPr>
          <w:rFonts w:ascii="Arial" w:hAnsi="Arial" w:cs="Arial"/>
          <w:color w:val="9B9B9B"/>
          <w:sz w:val="22"/>
          <w:szCs w:val="22"/>
        </w:rPr>
      </w:pPr>
      <w:r w:rsidRPr="001F26C8">
        <w:rPr>
          <w:rFonts w:ascii="Arial" w:hAnsi="Arial" w:cs="Arial"/>
          <w:b/>
          <w:bCs/>
          <w:color w:val="9B9B9B"/>
          <w:sz w:val="22"/>
          <w:szCs w:val="22"/>
        </w:rPr>
        <w:t>10:50</w:t>
      </w:r>
      <w:r w:rsidRPr="001F26C8">
        <w:rPr>
          <w:rFonts w:ascii="Arial" w:hAnsi="Arial" w:cs="Arial"/>
          <w:color w:val="9B9B9B"/>
          <w:sz w:val="22"/>
          <w:szCs w:val="22"/>
        </w:rPr>
        <w:t> 16.05.2017</w:t>
      </w:r>
    </w:p>
    <w:p w:rsidR="001F26C8" w:rsidRPr="001F26C8" w:rsidRDefault="001F26C8" w:rsidP="001F26C8">
      <w:pPr>
        <w:pStyle w:val="a3"/>
        <w:shd w:val="clear" w:color="auto" w:fill="FFFFFF"/>
        <w:spacing w:before="20" w:beforeAutospacing="0" w:after="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b/>
          <w:bCs/>
          <w:color w:val="000000"/>
          <w:sz w:val="22"/>
          <w:szCs w:val="22"/>
        </w:rPr>
        <w:t>Сведения о доходах, расходах об имуществе и обязательствах имущественного характера государственных гражданских служащих управы Бабушкинского района города Москвы в Северо-Восточном административном округе города Москвы, и членов их семей</w:t>
      </w:r>
    </w:p>
    <w:p w:rsidR="001F26C8" w:rsidRPr="001F26C8" w:rsidRDefault="001F26C8" w:rsidP="001F26C8">
      <w:pPr>
        <w:pStyle w:val="a3"/>
        <w:shd w:val="clear" w:color="auto" w:fill="FFFFFF"/>
        <w:spacing w:before="20" w:beforeAutospacing="0" w:after="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F26C8">
        <w:rPr>
          <w:rFonts w:ascii="Arial" w:hAnsi="Arial" w:cs="Arial"/>
          <w:b/>
          <w:bCs/>
          <w:color w:val="000000"/>
          <w:sz w:val="22"/>
          <w:szCs w:val="22"/>
        </w:rPr>
        <w:t>за период с 1 января 2016 г. по 31 декабря 2016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5"/>
        <w:gridCol w:w="1287"/>
        <w:gridCol w:w="1120"/>
        <w:gridCol w:w="1500"/>
        <w:gridCol w:w="1011"/>
        <w:gridCol w:w="1398"/>
        <w:gridCol w:w="1120"/>
        <w:gridCol w:w="1011"/>
        <w:gridCol w:w="1398"/>
        <w:gridCol w:w="1673"/>
        <w:gridCol w:w="1711"/>
        <w:gridCol w:w="1514"/>
      </w:tblGrid>
      <w:tr w:rsidR="001F26C8" w:rsidRPr="001F26C8" w:rsidTr="001F26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Транспортные средства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6C8" w:rsidRPr="001F26C8" w:rsidTr="001F2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Мирошкина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1922,0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1 188 797,33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Зайцева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Главный специали</w:t>
            </w:r>
            <w:r w:rsidRPr="001F26C8">
              <w:rPr>
                <w:sz w:val="22"/>
                <w:szCs w:val="22"/>
              </w:rPr>
              <w:lastRenderedPageBreak/>
              <w:t>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hyperlink r:id="rId4" w:tgtFrame="_blank" w:history="1">
              <w:r w:rsidRPr="001F26C8">
                <w:rPr>
                  <w:rStyle w:val="a5"/>
                  <w:color w:val="024C8B"/>
                  <w:sz w:val="22"/>
                  <w:szCs w:val="22"/>
                </w:rPr>
                <w:t>KIA Ceed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951 732,82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</w:t>
            </w:r>
            <w:r w:rsidRPr="001F26C8">
              <w:rPr>
                <w:sz w:val="22"/>
                <w:szCs w:val="22"/>
              </w:rPr>
              <w:lastRenderedPageBreak/>
              <w:t>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hyperlink r:id="rId5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Opel Astra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214 893,43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Кукленкова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совместная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50,1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333 340,05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совместная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50,1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hyperlink r:id="rId6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Nissan Pathfinder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1 745 626,06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50,1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62,1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50,1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62,1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Мастерова Д.Н.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37,1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1 484 953,00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данного лица и ее супруга за последние </w:t>
            </w:r>
            <w:r w:rsidRPr="001F26C8">
              <w:rPr>
                <w:sz w:val="22"/>
                <w:szCs w:val="22"/>
              </w:rPr>
              <w:lastRenderedPageBreak/>
              <w:t>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Часть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71,1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37,1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Ваз-21099</w:t>
            </w:r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hyperlink r:id="rId7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Chevrolet Captiva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303 750,00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Часть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37,1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Воробьёва Р.Т.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800,0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1 174 478,03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Абрамова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Консультант-юрист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886 617,00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Борисова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(1/4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8,15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54,0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1 160 220,30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Антоневич М.Е.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32,6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hyperlink r:id="rId8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Toyota Yaris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998 810,55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данного лица за последние </w:t>
            </w:r>
            <w:r w:rsidRPr="001F26C8">
              <w:rPr>
                <w:sz w:val="22"/>
                <w:szCs w:val="22"/>
              </w:rPr>
              <w:lastRenderedPageBreak/>
              <w:t>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Новиков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6390,0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92,8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63,1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hyperlink r:id="rId9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KIA Сee’d</w:t>
              </w:r>
            </w:hyperlink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Ваз-21213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960 397,83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6390,0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92,8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63,1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Мунтян Р.М.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1 092 523,03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данного лица и его супруги за последние три года, не </w:t>
            </w:r>
            <w:r w:rsidRPr="001F26C8">
              <w:rPr>
                <w:sz w:val="22"/>
                <w:szCs w:val="22"/>
              </w:rPr>
              <w:lastRenderedPageBreak/>
              <w:t>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Дачный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780,0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319,24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67,7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 Toyota Rav4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Легковой автомобиль Toyota Hilux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163 000,00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Дачный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780,0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319,24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67,7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Дачный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780,0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319,24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67,7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98,0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Лабзина Т.И.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905 403,00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  <w:hyperlink r:id="rId10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Jaguar X-Type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174 000,00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Куди Т.Ю.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877 162,34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данного лица и ее супруга за последние три года, не </w:t>
            </w:r>
            <w:r w:rsidRPr="001F26C8">
              <w:rPr>
                <w:sz w:val="22"/>
                <w:szCs w:val="22"/>
              </w:rPr>
              <w:lastRenderedPageBreak/>
              <w:t>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Сперанская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(1/3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55,0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  <w:hyperlink r:id="rId11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Kia Mohave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1 355 171,00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данного лица и ее супруга за последние </w:t>
            </w:r>
            <w:r w:rsidRPr="001F26C8">
              <w:rPr>
                <w:sz w:val="22"/>
                <w:szCs w:val="22"/>
              </w:rPr>
              <w:lastRenderedPageBreak/>
              <w:t>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55,0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1 229 672,00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Галустян К.С.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639 423,34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  <w:hyperlink r:id="rId12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Mazda 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198 190,57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</w:t>
            </w:r>
            <w:r w:rsidRPr="001F26C8">
              <w:rPr>
                <w:sz w:val="22"/>
                <w:szCs w:val="22"/>
              </w:rPr>
              <w:lastRenderedPageBreak/>
              <w:t>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Борисова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3000,0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637 236,08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62,70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276 000,00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Земельный </w:t>
            </w:r>
            <w:r w:rsidRPr="001F26C8">
              <w:rPr>
                <w:sz w:val="22"/>
                <w:szCs w:val="22"/>
              </w:rPr>
              <w:lastRenderedPageBreak/>
              <w:t>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3000,0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64,4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3000,0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64,4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Ватолина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54,7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 Ford Kuga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93 160,00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54,7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204 200,00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 xml:space="preserve">В 2016 году сделок, сумма которых превышает доход данного лица и его супруги за последние </w:t>
            </w:r>
            <w:r w:rsidRPr="001F26C8">
              <w:rPr>
                <w:sz w:val="22"/>
                <w:szCs w:val="22"/>
              </w:rPr>
              <w:lastRenderedPageBreak/>
              <w:t>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Комната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15,7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54,7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Павлова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18 476 840,0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hyperlink r:id="rId13" w:tgtFrame="_blank" w:history="1">
              <w:r w:rsidRPr="001F26C8">
                <w:rPr>
                  <w:rStyle w:val="a5"/>
                  <w:b w:val="0"/>
                  <w:bCs w:val="0"/>
                  <w:color w:val="024C8B"/>
                  <w:sz w:val="22"/>
                  <w:szCs w:val="22"/>
                </w:rPr>
                <w:t>Mitsubishi Lancer</w:t>
              </w:r>
            </w:hyperlink>
          </w:p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Jaguar X-Type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2 080 100,0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В 2016 году сделок, сумма которых превышает доход данного лица и его супруги за последние три года, не совершалос</w:t>
            </w:r>
            <w:r w:rsidRPr="001F26C8">
              <w:rPr>
                <w:sz w:val="22"/>
                <w:szCs w:val="22"/>
              </w:rPr>
              <w:lastRenderedPageBreak/>
              <w:t>ь.</w:t>
            </w: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255,0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  <w:tr w:rsidR="001F26C8" w:rsidRPr="001F26C8" w:rsidTr="001F2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Земельный участок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255,0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3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F26C8">
              <w:rPr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pStyle w:val="a3"/>
              <w:spacing w:before="20" w:beforeAutospacing="0" w:after="20" w:afterAutospacing="0"/>
              <w:jc w:val="center"/>
              <w:rPr>
                <w:sz w:val="22"/>
                <w:szCs w:val="22"/>
              </w:rPr>
            </w:pPr>
            <w:r w:rsidRPr="001F26C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26C8" w:rsidRPr="001F26C8" w:rsidRDefault="001F26C8" w:rsidP="001F26C8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</w:tbl>
    <w:p w:rsidR="00243221" w:rsidRPr="001F26C8" w:rsidRDefault="00243221" w:rsidP="001F26C8">
      <w:pPr>
        <w:spacing w:before="20" w:after="20" w:line="240" w:lineRule="auto"/>
        <w:rPr>
          <w:sz w:val="22"/>
          <w:szCs w:val="22"/>
        </w:rPr>
      </w:pPr>
    </w:p>
    <w:p w:rsidR="001F26C8" w:rsidRPr="001F26C8" w:rsidRDefault="001F26C8" w:rsidP="001F26C8">
      <w:pPr>
        <w:spacing w:before="20" w:after="20" w:line="240" w:lineRule="auto"/>
        <w:rPr>
          <w:sz w:val="22"/>
          <w:szCs w:val="22"/>
        </w:rPr>
      </w:pPr>
    </w:p>
    <w:p w:rsidR="001F26C8" w:rsidRPr="001F26C8" w:rsidRDefault="001F26C8" w:rsidP="001F26C8">
      <w:pPr>
        <w:spacing w:before="20" w:after="20" w:line="240" w:lineRule="auto"/>
        <w:rPr>
          <w:sz w:val="22"/>
          <w:szCs w:val="22"/>
        </w:rPr>
      </w:pPr>
    </w:p>
    <w:sectPr w:rsidR="001F26C8" w:rsidRPr="001F26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26C8"/>
    <w:rsid w:val="00243221"/>
    <w:rsid w:val="0025133F"/>
    <w:rsid w:val="0033018F"/>
    <w:rsid w:val="003D090D"/>
    <w:rsid w:val="004E4A62"/>
    <w:rsid w:val="00553AA0"/>
    <w:rsid w:val="00595A02"/>
    <w:rsid w:val="005D000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1F26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49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yota.drom.ru/yaris/" TargetMode="External"/><Relationship Id="rId13" Type="http://schemas.openxmlformats.org/officeDocument/2006/relationships/hyperlink" Target="http://mitsubishi.drom.ru/lanc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evrolet.drom.ru/captiva/" TargetMode="External"/><Relationship Id="rId12" Type="http://schemas.openxmlformats.org/officeDocument/2006/relationships/hyperlink" Target="https://www.google.ru/url?sa=t&amp;rct=j&amp;q=&amp;esrc=s&amp;source=web&amp;cd=1&amp;cad=rja&amp;uact=8&amp;ved=0ahUKEwi5rca1sY3TAhXmZpoKHekdC_kQFggaMAA&amp;url=http%3A%2F%2Fwww.mazda.ru%2Fcars%2Fmazda3%2Fhatchback%2Foverview%2F&amp;usg=AFQjCNF7XKg37spVLibSbq7YzUVLM5uI3Q&amp;bvm=bv.151426398,d.b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an.ru/vehicles/new-vehicles/pathfinder.html?cid=psnsnlcldfnsvRU_runaomdlocruggppcsrch&amp;utm_source=google_search&amp;utm_medium=cpc&amp;utm_campaign=local_tactical&amp;utm_content=defensive&amp;utm_term=&amp;s_kwcid=AL!84!3!176356033083!b!!!!" TargetMode="External"/><Relationship Id="rId11" Type="http://schemas.openxmlformats.org/officeDocument/2006/relationships/hyperlink" Target="https://www.kia.ru/models/mohave/desc/" TargetMode="External"/><Relationship Id="rId5" Type="http://schemas.openxmlformats.org/officeDocument/2006/relationships/hyperlink" Target="https://cars.mail.ru/catalog/opel/astr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Jaguar_X-Type" TargetMode="External"/><Relationship Id="rId4" Type="http://schemas.openxmlformats.org/officeDocument/2006/relationships/hyperlink" Target="https://www.kia-favorit.ru/special/purchase/ceed/item35107317.php?utm_source=google_poisk&amp;utm_medium=cpc&amp;utm_campaign=kia_ceed_google&amp;utm_content=k50id%7C%7Ccid%7C329241001%7Caid%7C187189988298%7Cgid%7C21039002761%7Cpos%7Cnone%7Csrc%7Cg_%7Cdvc%7Cc%7Csale&amp;adid=187189988298&amp;utm_term=%D0%BA%D0%B8%D0%B0%20%D1%81%D0%B8%D0%B4&amp;adposition=none&amp;placement=&amp;target=" TargetMode="External"/><Relationship Id="rId9" Type="http://schemas.openxmlformats.org/officeDocument/2006/relationships/hyperlink" Target="https://www.googleadservices.com/pagead/aclk?sa=L&amp;ai=DChcSEwi98IairY3TAhVWZxkKHU-gDZEYABAAGgJsZg&amp;ei=8ufkWO_0McKesAHv5ocg&amp;ohost=www.google.ru&amp;cid=CAASE-Roqw1Ul1e7Dh1ZM-V83M_Q8nM&amp;sig=AOD64_06pqRFh5w72B2y5y40iCH--uQVIg&amp;adurl=&amp;q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2018-03-30T05:53:00Z</dcterms:modified>
</cp:coreProperties>
</file>