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33" w:rsidRPr="002F1D33" w:rsidRDefault="002F1D33" w:rsidP="002F1D3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2F1D33">
        <w:rPr>
          <w:rFonts w:ascii="Arial" w:hAnsi="Arial" w:cs="Arial"/>
          <w:color w:val="000000"/>
        </w:rPr>
        <w:t>Сведения о доходах,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</w:t>
      </w:r>
    </w:p>
    <w:p w:rsidR="002F1D33" w:rsidRDefault="002F1D33" w:rsidP="002F1D33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11.05.2017</w:t>
      </w:r>
    </w:p>
    <w:p w:rsidR="002F1D33" w:rsidRDefault="002F1D33" w:rsidP="002F1D3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0"/>
          <w:szCs w:val="20"/>
        </w:rPr>
        <w:t>Сведения о доходах, расходах, </w:t>
      </w:r>
      <w:r>
        <w:rPr>
          <w:b/>
          <w:bCs/>
          <w:color w:val="000000"/>
          <w:sz w:val="20"/>
          <w:szCs w:val="20"/>
        </w:rPr>
        <w:br/>
        <w:t>об имуществе и обязательствах имущественного характера </w:t>
      </w:r>
      <w:r>
        <w:rPr>
          <w:b/>
          <w:bCs/>
          <w:color w:val="000000"/>
          <w:sz w:val="20"/>
          <w:szCs w:val="20"/>
        </w:rPr>
        <w:br/>
        <w:t>за период с 1 января </w:t>
      </w:r>
      <w:r>
        <w:rPr>
          <w:b/>
          <w:bCs/>
          <w:color w:val="000000"/>
          <w:sz w:val="20"/>
          <w:szCs w:val="20"/>
          <w:u w:val="single"/>
        </w:rPr>
        <w:t>2016</w:t>
      </w:r>
      <w:r>
        <w:rPr>
          <w:b/>
          <w:bCs/>
          <w:color w:val="000000"/>
          <w:sz w:val="20"/>
          <w:szCs w:val="20"/>
        </w:rPr>
        <w:t> г. по 31 декабря </w:t>
      </w:r>
      <w:r>
        <w:rPr>
          <w:b/>
          <w:bCs/>
          <w:color w:val="000000"/>
          <w:sz w:val="20"/>
          <w:szCs w:val="20"/>
          <w:u w:val="single"/>
        </w:rPr>
        <w:t>2016 </w:t>
      </w:r>
      <w:r>
        <w:rPr>
          <w:b/>
          <w:bCs/>
          <w:color w:val="000000"/>
          <w:sz w:val="20"/>
          <w:szCs w:val="20"/>
        </w:rPr>
        <w:t>г. 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i/>
          <w:iCs/>
          <w:color w:val="000000"/>
          <w:sz w:val="20"/>
          <w:szCs w:val="20"/>
        </w:rPr>
        <w:t>управа Пресненского района города Москвы</w:t>
      </w:r>
    </w:p>
    <w:p w:rsidR="002F1D33" w:rsidRDefault="002F1D33" w:rsidP="002F1D33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5971" w:type="dxa"/>
        <w:jc w:val="center"/>
        <w:tblCellMar>
          <w:left w:w="0" w:type="dxa"/>
          <w:right w:w="0" w:type="dxa"/>
        </w:tblCellMar>
        <w:tblLook w:val="04A0"/>
      </w:tblPr>
      <w:tblGrid>
        <w:gridCol w:w="390"/>
        <w:gridCol w:w="1707"/>
        <w:gridCol w:w="1442"/>
        <w:gridCol w:w="1198"/>
        <w:gridCol w:w="1355"/>
        <w:gridCol w:w="823"/>
        <w:gridCol w:w="1239"/>
        <w:gridCol w:w="820"/>
        <w:gridCol w:w="823"/>
        <w:gridCol w:w="1239"/>
        <w:gridCol w:w="1570"/>
        <w:gridCol w:w="1575"/>
        <w:gridCol w:w="1364"/>
        <w:gridCol w:w="426"/>
      </w:tblGrid>
      <w:tr w:rsidR="002F1D33" w:rsidTr="002F1D33">
        <w:trPr>
          <w:jc w:val="center"/>
        </w:trPr>
        <w:tc>
          <w:tcPr>
            <w:tcW w:w="3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N п/п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b/>
                  <w:bCs/>
                  <w:color w:val="024C8B"/>
                </w:rPr>
                <w:t>&lt;1&gt;</w:t>
              </w:r>
            </w:hyperlink>
            <w:r>
              <w:rPr>
                <w:b/>
                <w:bCs/>
              </w:rPr>
              <w:t>(руб.)</w:t>
            </w:r>
          </w:p>
        </w:tc>
        <w:tc>
          <w:tcPr>
            <w:tcW w:w="136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b/>
                  <w:bCs/>
                  <w:color w:val="024C8B"/>
                </w:rPr>
                <w:t>&lt;2&gt;</w:t>
              </w:r>
            </w:hyperlink>
            <w:r>
              <w:rPr>
                <w:b/>
                <w:bCs/>
              </w:rPr>
              <w:t> (вид приобретенного имущества, источники)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Алимова Д.Р.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Начальник отдела по взаимодействию с населением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126,5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888 936,84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552"/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2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Атеш Т.А.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Бухгалтер-ведущий специалист отдела бухгалтерского учета, организации  проведения конкурсов и аукционов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74,6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889 093,66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673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½ доля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907</w:t>
            </w:r>
          </w:p>
        </w:tc>
        <w:tc>
          <w:tcPr>
            <w:tcW w:w="1239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2500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63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1355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126</w:t>
            </w:r>
          </w:p>
        </w:tc>
        <w:tc>
          <w:tcPr>
            <w:tcW w:w="1239" w:type="dxa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676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54,5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564"/>
            </w:pPr>
            <w: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74,6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384 561,06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564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74,6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Зуев Н.В.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 xml:space="preserve">Заведующий сектором по вопросам торговли и </w:t>
            </w:r>
            <w:r>
              <w:lastRenderedPageBreak/>
              <w:t>услуг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KIA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960 711,62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564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49,1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523 673,21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552"/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Климентьев К.Е.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Заместитель главы управы по работе с населением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450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Ниссан Сентра, 2014 год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2 077 471,17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44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Индивидуальное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96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1/3 доля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80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126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Хендай Галлопер, 2000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41,2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55,8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982 963,27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41,2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Кравцова К.В.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Первый заместитель главы управы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1/3 доля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67,9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43,3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1 474 912,19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Мартынюк С.И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Главный специалист сектора по вопросам торговли и услуг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½ доля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67,4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58,0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849 960,49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555"/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58,0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автомобиль,Nissan Qashqai 2012 года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792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600,0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58,0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480"/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7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Михайлов А.В.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Глава управы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1/5 доля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37,4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214,6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Тайота «Такома»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3 261 187,96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28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Гараж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127,7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1178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Мототранспортные средства: Харли Дэвидсон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БМВ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1/5 доля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37,4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БМВ Х6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16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3 200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74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 садовый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1 816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696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 под ИЖС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1 500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63,6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88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214,6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647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Гараж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127,7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447"/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1/5 доля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37,4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214,6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411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Гараж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127,7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 xml:space="preserve">Общая </w:t>
            </w:r>
            <w:r>
              <w:lastRenderedPageBreak/>
              <w:t>долевая, 1/5 доля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37,4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</w:t>
            </w:r>
            <w:r>
              <w:lastRenderedPageBreak/>
              <w:t>й дом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214,6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411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Гараж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127,7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Патапкин Д.М.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Заместитель главы управы по вопросам строительства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совместная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65,5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2 090 111,44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совместная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65,5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1 602 584,10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6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1099,0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97,7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64"/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9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Полянская Л.Э.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Заведующий сектором строительства и имущественно-земельных отношений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гараж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17,8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63,2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Хонда, CRV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998 752,71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793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697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63,2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Федорова Л.Б.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Главный бухгалтер -начальник отдела бухгалтерского учета, организации и проведения конкурсов и аукционов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50,6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1 330 672,67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913"/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11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Хаустова И.А.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1/3 доля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56,5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62,7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1 037 706,27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1014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488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62,7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Kia Rio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62,7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Цыганкова С.А.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Главный специалист юридическо</w:t>
            </w:r>
            <w:r>
              <w:lastRenderedPageBreak/>
              <w:t>й службы управы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64,2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783 488,54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372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50,4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Легковой автомобиль, Шкода Октавия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265 048,26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64,2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50,4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нет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trHeight w:val="411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64,2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  <w:tr w:rsidR="002F1D33" w:rsidTr="002F1D33">
        <w:trPr>
          <w:jc w:val="center"/>
        </w:trPr>
        <w:tc>
          <w:tcPr>
            <w:tcW w:w="39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Шост А.И.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Заместитель главы управы по вопросам экономики, торговли и услуг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Комната в коммунальной квартире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74,3/13,5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53,8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1 458 691,79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Шумова С.Г.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Заведующий организационным сектором управы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1/3 доля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45,6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1 051 634,71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 xml:space="preserve">Общая долевая, </w:t>
            </w:r>
            <w:r>
              <w:lastRenderedPageBreak/>
              <w:t>1/3 доля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45,6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 xml:space="preserve">Легковой автомобиль, Citroen </w:t>
            </w:r>
            <w:r>
              <w:lastRenderedPageBreak/>
              <w:t>SAXO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lastRenderedPageBreak/>
              <w:t>935 166,68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39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lastRenderedPageBreak/>
              <w:t>15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Павлова И.А.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Главный специалист юридической службы управы</w:t>
            </w: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1/4 доля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46,8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852 999,70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Земельный участок под ИЖС</w:t>
            </w:r>
          </w:p>
        </w:tc>
        <w:tc>
          <w:tcPr>
            <w:tcW w:w="13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1/2 доля</w:t>
            </w:r>
          </w:p>
        </w:tc>
        <w:tc>
          <w:tcPr>
            <w:tcW w:w="8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1020</w:t>
            </w:r>
          </w:p>
        </w:tc>
        <w:tc>
          <w:tcPr>
            <w:tcW w:w="123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Жилой дом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Общая долевая, 1/2 доля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42,3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48,1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Латвия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0" w:beforeAutospacing="0" w:after="0" w:afterAutospacing="0"/>
              <w:ind w:left="39"/>
              <w:jc w:val="center"/>
            </w:pPr>
            <w:r>
              <w:t>625 366,58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</w:tr>
      <w:tr w:rsidR="002F1D33" w:rsidTr="002F1D33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F1D33" w:rsidRDefault="002F1D33">
            <w:pPr>
              <w:rPr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53,5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F1D33" w:rsidRDefault="002F1D33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2F1D33" w:rsidRDefault="002F1D33">
            <w:pPr>
              <w:rPr>
                <w:szCs w:val="24"/>
              </w:rPr>
            </w:pPr>
          </w:p>
        </w:tc>
      </w:tr>
    </w:tbl>
    <w:p w:rsidR="002F1D33" w:rsidRDefault="002F1D33" w:rsidP="001C34A2"/>
    <w:p w:rsidR="002F1D33" w:rsidRDefault="002F1D33">
      <w:pPr>
        <w:spacing w:after="0" w:line="240" w:lineRule="auto"/>
      </w:pPr>
      <w:r>
        <w:br w:type="page"/>
      </w:r>
    </w:p>
    <w:p w:rsidR="00524260" w:rsidRDefault="00524260" w:rsidP="00524260">
      <w:pPr>
        <w:rPr>
          <w:color w:val="9B9B9B"/>
          <w:szCs w:val="24"/>
        </w:rPr>
      </w:pPr>
      <w:r>
        <w:rPr>
          <w:color w:val="9B9B9B"/>
        </w:rPr>
        <w:lastRenderedPageBreak/>
        <w:t>16.05.2017</w:t>
      </w:r>
    </w:p>
    <w:p w:rsidR="00524260" w:rsidRDefault="00524260" w:rsidP="00524260">
      <w:pPr>
        <w:pStyle w:val="a3"/>
        <w:spacing w:before="120" w:beforeAutospacing="0" w:after="312" w:afterAutospacing="0"/>
        <w:jc w:val="center"/>
      </w:pPr>
      <w:r>
        <w:rPr>
          <w:b/>
          <w:bCs/>
        </w:rPr>
        <w:t>Сведения ГКУ ИС Пресненского района о доходах, расходах, об имуществе и обязательствах имущественного характера за период с 1 января 2016 г. по 31 декабря 2016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8"/>
        <w:gridCol w:w="1926"/>
        <w:gridCol w:w="1262"/>
        <w:gridCol w:w="870"/>
        <w:gridCol w:w="1394"/>
        <w:gridCol w:w="891"/>
        <w:gridCol w:w="1364"/>
        <w:gridCol w:w="870"/>
        <w:gridCol w:w="891"/>
        <w:gridCol w:w="1364"/>
        <w:gridCol w:w="1378"/>
        <w:gridCol w:w="1702"/>
        <w:gridCol w:w="1524"/>
      </w:tblGrid>
      <w:tr w:rsidR="00524260" w:rsidTr="0052426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</w:t>
            </w:r>
            <w:hyperlink r:id="rId6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t> 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7" w:anchor="Par279" w:history="1">
              <w:r>
                <w:rPr>
                  <w:rStyle w:val="a5"/>
                  <w:color w:val="024C8B"/>
                </w:rPr>
                <w:t>&lt;2&gt;</w:t>
              </w:r>
            </w:hyperlink>
            <w:r>
              <w:t>(вид приобретенного имущества, источники)</w:t>
            </w:r>
          </w:p>
        </w:tc>
      </w:tr>
      <w:tr w:rsidR="00524260" w:rsidTr="0052426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75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i/>
                <w:iCs/>
              </w:rPr>
              <w:t>Тамбовцев А.А.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Руководитель ГКУ «ИС Пресненского района»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Общая долевая (1/2 доли)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43,1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КИА Рио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  <w:jc w:val="center"/>
            </w:pPr>
            <w:r>
              <w:t>1 143 240,00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</w:tr>
      <w:tr w:rsidR="00524260" w:rsidTr="00524260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общая долевая (1/4доли)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Пежо 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  <w:jc w:val="center"/>
            </w:pPr>
            <w:r>
              <w:t>786 610,26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</w:tr>
      <w:tr w:rsidR="00524260" w:rsidTr="00524260">
        <w:trPr>
          <w:trHeight w:val="74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нет</w:t>
            </w:r>
          </w:p>
        </w:tc>
      </w:tr>
      <w:tr w:rsidR="00524260" w:rsidTr="0052426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</w:tbl>
    <w:p w:rsidR="00524260" w:rsidRDefault="00524260" w:rsidP="00524260">
      <w:pPr>
        <w:pStyle w:val="a3"/>
        <w:spacing w:before="120" w:beforeAutospacing="0" w:after="312" w:afterAutospacing="0"/>
      </w:pPr>
    </w:p>
    <w:p w:rsidR="00524260" w:rsidRDefault="00524260">
      <w:pPr>
        <w:spacing w:after="0" w:line="240" w:lineRule="auto"/>
      </w:pPr>
      <w:r>
        <w:br w:type="page"/>
      </w:r>
    </w:p>
    <w:p w:rsidR="00524260" w:rsidRPr="00524260" w:rsidRDefault="00524260" w:rsidP="0052426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524260">
        <w:rPr>
          <w:rFonts w:ascii="Arial" w:hAnsi="Arial" w:cs="Arial"/>
          <w:color w:val="000000"/>
        </w:rPr>
        <w:lastRenderedPageBreak/>
        <w:t>Сведения о доходах ГБУ «Жилищник Пресненского района» за период с 1 января 2016 г. по 31 декабря 2016 г.</w:t>
      </w:r>
    </w:p>
    <w:p w:rsidR="00524260" w:rsidRDefault="00524260" w:rsidP="00524260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b/>
          <w:bCs/>
          <w:color w:val="9B9B9B"/>
          <w:sz w:val="23"/>
          <w:szCs w:val="23"/>
        </w:rPr>
        <w:t>20:00</w:t>
      </w:r>
      <w:r>
        <w:rPr>
          <w:rFonts w:ascii="Arial" w:hAnsi="Arial" w:cs="Arial"/>
          <w:color w:val="9B9B9B"/>
          <w:sz w:val="23"/>
          <w:szCs w:val="23"/>
        </w:rPr>
        <w:t> 16.05.2017</w:t>
      </w:r>
    </w:p>
    <w:p w:rsidR="00524260" w:rsidRDefault="00524260" w:rsidP="00524260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color w:val="000000"/>
        </w:rPr>
        <w:t>Сведения ГБУ «Жилищник Пресненского района» о доходах, расходах, 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об имуществе и обязательствах имущественного характера 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за период с 1 января 2016 г. по 31 декабря 2016 г.</w:t>
      </w:r>
    </w:p>
    <w:tbl>
      <w:tblPr>
        <w:tblW w:w="160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613"/>
        <w:gridCol w:w="1488"/>
        <w:gridCol w:w="1189"/>
        <w:gridCol w:w="1434"/>
        <w:gridCol w:w="1020"/>
        <w:gridCol w:w="964"/>
        <w:gridCol w:w="1016"/>
        <w:gridCol w:w="1020"/>
        <w:gridCol w:w="1083"/>
        <w:gridCol w:w="1836"/>
        <w:gridCol w:w="1566"/>
        <w:gridCol w:w="1417"/>
      </w:tblGrid>
      <w:tr w:rsidR="00524260" w:rsidTr="00524260"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N п/п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  <w:hyperlink r:id="rId8" w:anchor="Par278" w:history="1">
              <w:r>
                <w:rPr>
                  <w:rStyle w:val="a5"/>
                  <w:b/>
                  <w:bCs/>
                  <w:color w:val="024C8B"/>
                </w:rPr>
                <w:t>&lt;1&gt;</w:t>
              </w:r>
            </w:hyperlink>
            <w:r>
              <w:rPr>
                <w:b/>
                <w:bCs/>
              </w:rPr>
              <w:t> 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 </w:t>
            </w:r>
            <w:hyperlink r:id="rId9" w:anchor="Par279" w:history="1">
              <w:r>
                <w:rPr>
                  <w:rStyle w:val="a5"/>
                  <w:b/>
                  <w:bCs/>
                  <w:color w:val="024C8B"/>
                </w:rPr>
                <w:t>&lt;2&gt;</w:t>
              </w:r>
            </w:hyperlink>
            <w:r>
              <w:rPr>
                <w:b/>
                <w:bCs/>
              </w:rPr>
              <w:t>(вид приобретенного имущества, источники)</w:t>
            </w:r>
          </w:p>
        </w:tc>
      </w:tr>
      <w:tr w:rsidR="00524260" w:rsidTr="00524260">
        <w:trPr>
          <w:trHeight w:val="178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8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34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1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i/>
                <w:iCs/>
              </w:rPr>
              <w:t>Костин И.Н.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Директор ГБУ «Жилищник Пресненского района»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1200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Россия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 нет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Ауди Q7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4 082 854,36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24260" w:rsidTr="00524260">
        <w:trPr>
          <w:trHeight w:val="34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Ауди Q7</w:t>
            </w: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34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80,3</w:t>
            </w:r>
          </w:p>
        </w:tc>
        <w:tc>
          <w:tcPr>
            <w:tcW w:w="96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Тойота PRADO</w:t>
            </w: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34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Индивидуальная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0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ТойотаSEQUOIA</w:t>
            </w: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34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80,3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24260" w:rsidTr="00524260">
        <w:trPr>
          <w:trHeight w:val="34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34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80,3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24260" w:rsidTr="00524260">
        <w:trPr>
          <w:trHeight w:val="34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34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80,3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24260" w:rsidTr="00524260">
        <w:trPr>
          <w:trHeight w:val="34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  <w:tr w:rsidR="00524260" w:rsidTr="00524260">
        <w:trPr>
          <w:trHeight w:val="34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80,3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24260" w:rsidTr="00524260">
        <w:trPr>
          <w:trHeight w:val="34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4260" w:rsidRDefault="00524260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24260" w:rsidRDefault="00524260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1D33"/>
    <w:rsid w:val="0033018F"/>
    <w:rsid w:val="00331CEB"/>
    <w:rsid w:val="003D090D"/>
    <w:rsid w:val="004E4A62"/>
    <w:rsid w:val="00524260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2F1D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4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40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1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70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umovasg\AppData\Local\Microsoft\Windows\Temporary%20Internet%20Files\Content.Outlook\OMTIN7KY\%D1%89%D0%B5%D1%80%D0%B1%D0%B0%D0%BA%D0%BE%D0%B2%20%D0%B6%D0%B8%D0%BB%D0%B8%D1%89%D0%BD%D0%B8%D0%BA%20%D0%BF%D1%80%D0%B5%D1%81%D0%BD%D1%8F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humovasg\AppData\Local\Microsoft\Windows\Temporary%20Internet%20Files\Content.Outlook\OMTIN7KY\%D1%82%D0%B0%D0%BC%D0%B1%D0%BE%D0%B2%D1%86%D0%B5%D0%B2%20%D0%B3%D0%BA%D1%83%20%D0%B8%D1%81%20%D0%BF%D1%80%D0%B5%D1%81%D0%BD%D1%8F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humovasg\AppData\Local\Microsoft\Windows\Temporary%20Internet%20Files\Content.Outlook\OMTIN7KY\%D1%82%D0%B0%D0%BC%D0%B1%D0%BE%D0%B2%D1%86%D0%B5%D0%B2%20%D0%B3%D0%BA%D1%83%20%D0%B8%D1%81%20%D0%BF%D1%80%D0%B5%D1%81%D0%BD%D1%8F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shumovasg\Documents\%D0%BA%D0%B0%D0%B4%D1%80%D1%8B\%D0%B4%D0%B5%D0%BA%D0%BB%D0%B0%D1%80%D0%B0%D1%86%D0%B8%D0%B8-%D1%82%D0%B0%D0%B1%D0%BB%D0%B8%D1%86%D0%B0\%D0%A1%D0%B2%D0%B5%D0%B4%D0%B5%D0%BD%D0%B8%D1%8F%20%D0%BE%20%D0%B4%D0%BE%D1%85%D0%BE%D0%B4%D0%B0%D1%85%20%D0%B2%D1%81%D1%8F%20%D0%A3%D0%A0%20%D0%B7%D0%B0%202016%20-%20%D0%9F%D1%80%D0%B5%D1%81%D0%BD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shumovasg\Documents\%D0%BA%D0%B0%D0%B4%D1%80%D1%8B\%D0%B4%D0%B5%D0%BA%D0%BB%D0%B0%D1%80%D0%B0%D1%86%D0%B8%D0%B8-%D1%82%D0%B0%D0%B1%D0%BB%D0%B8%D1%86%D0%B0\%D0%A1%D0%B2%D0%B5%D0%B4%D0%B5%D0%BD%D0%B8%D1%8F%20%D0%BE%20%D0%B4%D0%BE%D1%85%D0%BE%D0%B4%D0%B0%D1%85%20%D0%B2%D1%81%D1%8F%20%D0%A3%D0%A0%20%D0%B7%D0%B0%202016%20-%20%D0%9F%D1%80%D0%B5%D1%81%D0%BD.docx" TargetMode="External"/><Relationship Id="rId9" Type="http://schemas.openxmlformats.org/officeDocument/2006/relationships/hyperlink" Target="file:///C:\Users\shumovasg\AppData\Local\Microsoft\Windows\Temporary%20Internet%20Files\Content.Outlook\OMTIN7KY\%D1%89%D0%B5%D1%80%D0%B1%D0%B0%D0%BA%D0%BE%D0%B2%20%D0%B6%D0%B8%D0%BB%D0%B8%D1%89%D0%BD%D0%B8%D0%BA%20%D0%BF%D1%80%D0%B5%D1%81%D0%BD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2018-04-09T09:35:00Z</dcterms:modified>
</cp:coreProperties>
</file>