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О доходах муниципальных служащих администрации Томаринского городского округа, об имуществе, а также сведения о доходах, об имуществе супруги (супруга) и несовершеннолетних детей, в соответствии с распоряжением администрации Томаринского городского округа за отчётный 2015 год.</w:t>
      </w:r>
    </w:p>
    <w:tbl>
      <w:tblPr>
        <w:jc w:val="left"/>
        <w:tblInd w:w="-37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58" w:type="dxa"/>
          <w:bottom w:w="0" w:type="dxa"/>
          <w:right w:w="108" w:type="dxa"/>
        </w:tblCellMar>
      </w:tblPr>
      <w:tblGrid>
        <w:gridCol w:w="401"/>
        <w:gridCol w:w="1242"/>
        <w:gridCol w:w="1257"/>
        <w:gridCol w:w="1829"/>
        <w:gridCol w:w="1950"/>
        <w:gridCol w:w="1000"/>
        <w:gridCol w:w="1449"/>
        <w:gridCol w:w="32"/>
        <w:gridCol w:w="1637"/>
      </w:tblGrid>
      <w:tr>
        <w:trPr>
          <w:cantSplit w:val="false"/>
        </w:trPr>
        <w:tc>
          <w:tcPr>
            <w:tcW w:w="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2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8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</w:t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декларированного годового</w:t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дохода за 2014г.</w:t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44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</w:t>
            </w:r>
          </w:p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мого имущества, принадлежа</w:t>
            </w:r>
          </w:p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щих на праве собственности или находящихся в пользовании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</w:t>
            </w:r>
          </w:p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транспортных средств,</w:t>
            </w:r>
          </w:p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принадлежащих на праве собственности</w:t>
            </w:r>
          </w:p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(вид, марка</w:t>
            </w:r>
            <w:r>
              <w:rPr>
                <w:sz w:val="24"/>
                <w:szCs w:val="24"/>
              </w:rPr>
              <w:t>)</w:t>
            </w:r>
          </w:p>
        </w:tc>
      </w:tr>
      <w:tr>
        <w:trPr>
          <w:cantSplit w:val="false"/>
        </w:trPr>
        <w:tc>
          <w:tcPr>
            <w:tcW w:w="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</w:t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недвижи</w:t>
            </w:r>
          </w:p>
          <w:p>
            <w:pPr>
              <w:pStyle w:val="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</w:t>
            </w:r>
          </w:p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</w:t>
            </w:r>
          </w:p>
          <w:p>
            <w:pPr>
              <w:pStyle w:val="1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0" w:hRule="atLeast"/>
          <w:cantSplit w:val="false"/>
        </w:trPr>
        <w:tc>
          <w:tcPr>
            <w:tcW w:w="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Кобелев Александр Владимирович</w:t>
            </w:r>
          </w:p>
        </w:tc>
        <w:tc>
          <w:tcPr>
            <w:tcW w:w="12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>Глава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2113021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89,9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Ленд крузер 200,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Ленд крузер 100,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карина,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Нисан дизель                       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гркзовой а/м</w:t>
            </w:r>
          </w:p>
        </w:tc>
      </w:tr>
      <w:tr>
        <w:trPr>
          <w:trHeight w:val="240" w:hRule="atLeast"/>
          <w:cantSplit w:val="false"/>
        </w:trPr>
        <w:tc>
          <w:tcPr>
            <w:tcW w:w="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before="0" w:after="200"/>
              <w:rPr>
                <w:color w:val="579D1C"/>
              </w:rPr>
            </w:pPr>
            <w:r>
              <w:rPr>
                <w:color w:val="579D1C"/>
              </w:rPr>
            </w:r>
          </w:p>
        </w:tc>
        <w:tc>
          <w:tcPr>
            <w:tcW w:w="12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 (личная)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1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6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  <w:cantSplit w:val="false"/>
        </w:trPr>
        <w:tc>
          <w:tcPr>
            <w:tcW w:w="40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before="0" w:after="200"/>
              <w:rPr>
                <w:color w:val="579D1C"/>
              </w:rPr>
            </w:pPr>
            <w:r>
              <w:rPr>
                <w:color w:val="579D1C"/>
              </w:rPr>
            </w:r>
          </w:p>
        </w:tc>
        <w:tc>
          <w:tcPr>
            <w:tcW w:w="125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Здание-производственный цех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  <w:t>301,3</w:t>
            </w:r>
          </w:p>
        </w:tc>
        <w:tc>
          <w:tcPr>
            <w:tcW w:w="144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669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695" w:hRule="atLeast"/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95" w:hRule="atLeast"/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19313,92</w:t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ственность⅓)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  <w:t>Кан Кристина  Вительевна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 отдела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442 498,6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38" w:hRule="atLeast"/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  <w:p>
            <w:pPr>
              <w:pStyle w:val="1"/>
              <w:spacing w:lineRule="auto" w:line="240" w:before="0" w:after="0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Никитина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Ольга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Юрьевна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Управляющий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делами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2408084,03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64" w:hRule="atLeast"/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1164249,76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Сузуки джимини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trHeight w:val="578" w:hRule="atLeast"/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bookmarkStart w:id="0" w:name="__DdeLink__2496_687740042"/>
            <w:bookmarkEnd w:id="0"/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48,2/30,5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20" w:hRule="atLeast"/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Дё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 xml:space="preserve"> </w:t>
            </w:r>
            <w:r>
              <w:rPr>
                <w:color w:val="579D1C"/>
                <w:sz w:val="20"/>
                <w:szCs w:val="20"/>
              </w:rPr>
              <w:t>Татьяна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Александровна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2013066,13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Ленд крузер,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trHeight w:val="644" w:hRule="atLeast"/>
          <w:cantSplit w:val="false"/>
        </w:trPr>
        <w:tc>
          <w:tcPr>
            <w:tcW w:w="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1323938,69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 (личная)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0,098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 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хайлюкс сурф а/м</w:t>
            </w:r>
          </w:p>
        </w:tc>
      </w:tr>
      <w:tr>
        <w:trPr>
          <w:cantSplit w:val="false"/>
        </w:trPr>
        <w:tc>
          <w:tcPr>
            <w:tcW w:w="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  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 под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6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Федотова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Галина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Андреевна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1619886,49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ственность⅓) Квартира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  <w:lang w:val="en-US"/>
              </w:rPr>
              <w:t>,2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3" w:hRule="atLeast"/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ственность⅓)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  <w:lang w:val="en-US"/>
              </w:rPr>
              <w:t>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ственность⅓)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  <w:lang w:val="en-US"/>
              </w:rPr>
              <w:t>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Константинов Константин Валерьевич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главы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2133397,86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74,5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виш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314033,11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74,5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ственность½)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  <w:t>50,9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  <w:t>74,5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  <w:t>74,5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Захарова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Татьяна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Алексеевна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Председателя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КУМС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1601 997,92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(соц. найм,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75,5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  <w:lang w:val="en-US"/>
              </w:rPr>
            </w:pPr>
            <w:r>
              <w:rPr>
                <w:color w:val="579D1C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1032 631,91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(соц. найм,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бесрочное)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ственность19/67)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54,7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Isuzu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Bighorn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Шершенва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Елена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Олеговна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 отдела по архивной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работе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846381,98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ственность¼)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55,7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319198,05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ственность¼)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55,7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Митцубиси делика,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ственность¼)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55,7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ственность¼)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55,7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Куликова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Наталья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Владимиро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КУМС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1791 155,28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(соц. найм,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1904 293,08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участок(аренда)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(личная)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гараж(индивидуальная)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39,9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Кашкай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(соц. найм,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Шевчук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Ольга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Владимиро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КУМС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596 983,18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 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Квартира(безвозмездное)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Бабаева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Светлана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Викторовна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экономики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1265719,56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bookmarkStart w:id="1" w:name="__DdeLink__2511_305166181"/>
            <w:bookmarkEnd w:id="1"/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Селиванов   Владимир Павлович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КУМС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128031,85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Квартира(Безвозмездное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Литвиненко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Юлия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Леонтьевна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начальника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архитектуры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1249161,65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590371,79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кроун,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Ермаков Иван Владимирович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жилищный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604066,83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Митцубиси паджеро,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138377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Иташева Элес Сергеевна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Специалист  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КУМС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464971,14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31,7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455124,28</w:t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 (индивидуальная)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31,7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Лялькина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Наталия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Владимиро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финансового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1719573,83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Частный дом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 приусадеб ный 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77,1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Таун-Айс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 Ямаха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  <w:lang w:val="en-US"/>
              </w:rPr>
            </w:pPr>
            <w:r>
              <w:rPr>
                <w:color w:val="579D1C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  <w:lang w:val="en-US"/>
              </w:rPr>
            </w:pPr>
            <w:r>
              <w:rPr>
                <w:color w:val="579D1C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1343026,39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 приусадеб 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Частный дом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Мотолотка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«Фрегат-350»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Водный транспорт</w:t>
            </w:r>
          </w:p>
        </w:tc>
      </w:tr>
      <w:tr>
        <w:trPr>
          <w:trHeight w:val="385" w:hRule="atLeast"/>
          <w:cantSplit w:val="false"/>
        </w:trPr>
        <w:tc>
          <w:tcPr>
            <w:tcW w:w="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2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Пишунова Агнесса Николаевна</w:t>
            </w:r>
          </w:p>
        </w:tc>
        <w:tc>
          <w:tcPr>
            <w:tcW w:w="12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управления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культуры и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спорта</w:t>
            </w:r>
          </w:p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1693723,63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Рактис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trHeight w:val="385" w:hRule="atLeast"/>
          <w:cantSplit w:val="false"/>
        </w:trPr>
        <w:tc>
          <w:tcPr>
            <w:tcW w:w="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before="0" w:after="200"/>
              <w:rPr>
                <w:color w:val="579D1C"/>
              </w:rPr>
            </w:pPr>
            <w:r>
              <w:rPr>
                <w:color w:val="579D1C"/>
              </w:rPr>
            </w:r>
          </w:p>
        </w:tc>
        <w:tc>
          <w:tcPr>
            <w:tcW w:w="12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6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385" w:hRule="atLeast"/>
          <w:cantSplit w:val="false"/>
        </w:trPr>
        <w:tc>
          <w:tcPr>
            <w:tcW w:w="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before="0" w:after="200"/>
              <w:rPr>
                <w:color w:val="579D1C"/>
              </w:rPr>
            </w:pPr>
            <w:r>
              <w:rPr>
                <w:color w:val="579D1C"/>
              </w:rPr>
            </w:r>
          </w:p>
        </w:tc>
        <w:tc>
          <w:tcPr>
            <w:tcW w:w="12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6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bookmarkStart w:id="2" w:name="__DdeLink__2491_1506714632"/>
            <w:bookmarkEnd w:id="2"/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43" w:hRule="atLeast"/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  <w:shd w:fill="FFFFFF" w:val="clear"/>
              </w:rPr>
            </w:pPr>
            <w:r>
              <w:rPr>
                <w:color w:val="579D1C"/>
                <w:sz w:val="20"/>
                <w:szCs w:val="20"/>
                <w:shd w:fill="FFFFFF" w:val="clear"/>
              </w:rPr>
              <w:t>Захаров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  <w:shd w:fill="FFFFFF" w:val="clear"/>
              </w:rPr>
            </w:pPr>
            <w:r>
              <w:rPr>
                <w:color w:val="579D1C"/>
                <w:sz w:val="20"/>
                <w:szCs w:val="20"/>
                <w:shd w:fill="FFFFFF" w:val="clear"/>
              </w:rPr>
              <w:t>Александр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  <w:shd w:fill="FFFFFF" w:val="clear"/>
              </w:rPr>
              <w:t>Павлови</w:t>
            </w:r>
            <w:r>
              <w:rPr>
                <w:color w:val="579D1C"/>
                <w:sz w:val="20"/>
                <w:szCs w:val="20"/>
              </w:rPr>
              <w:t>ч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сектора моб.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812 318,00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Частный дом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38,8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1000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  <w:t>41,1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Сузуки-Ескудо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trHeight w:val="943" w:hRule="atLeast"/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545855,60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Шумилина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Ольга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Владимиро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1610627,72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(личная)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Квартира(Безвозмездное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650326,15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(личная)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виста ардео,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bookmarkStart w:id="3" w:name="__DdeLink__31820_1058181463"/>
            <w:bookmarkEnd w:id="3"/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18501,11</w:t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  <w:shd w:fill="FFFFFF" w:val="clear"/>
              </w:rPr>
            </w:pPr>
            <w:r>
              <w:rPr>
                <w:color w:val="579D1C"/>
                <w:sz w:val="20"/>
                <w:szCs w:val="20"/>
                <w:shd w:fill="FFFFFF" w:val="clear"/>
              </w:rPr>
              <w:t>Самсонов</w:t>
            </w:r>
          </w:p>
          <w:p>
            <w:pPr>
              <w:pStyle w:val="1"/>
              <w:shd w:fill="FFFFFF" w:val="clear"/>
              <w:spacing w:lineRule="atLeast" w:line="100" w:before="0" w:after="0"/>
              <w:jc w:val="center"/>
              <w:rPr>
                <w:color w:val="579D1C"/>
                <w:sz w:val="20"/>
                <w:szCs w:val="20"/>
                <w:shd w:fill="FFFFFF" w:val="clear"/>
              </w:rPr>
            </w:pPr>
            <w:r>
              <w:rPr>
                <w:color w:val="579D1C"/>
                <w:sz w:val="20"/>
                <w:szCs w:val="20"/>
                <w:shd w:fill="FFFFFF" w:val="clear"/>
              </w:rPr>
              <w:t>Сергей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  <w:shd w:fill="FFFFFF" w:val="clear"/>
              </w:rPr>
            </w:pPr>
            <w:r>
              <w:rPr>
                <w:color w:val="579D1C"/>
                <w:sz w:val="20"/>
                <w:szCs w:val="20"/>
                <w:shd w:fill="FFFFFF" w:val="clear"/>
              </w:rPr>
              <w:t>Валерьевич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 ГО и ЧС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1738154,03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калдина,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600871,96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Жук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Китов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Александр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Николаевич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1 разряда по оказанию бесплатной юр. помощи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948080,49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78,7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Пальцева Наталья Валерьевна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Рос. Реестра Сах. Обл. Специалист-эксперт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634673,53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ственность½)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763,68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ственность½)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Кисарова Юлия Андреевна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экономики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159021,93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Воровченко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Олеся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Юрьевна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разряда по бух. учету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815575,27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620479,56</w:t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56,9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Ленд крузер прадо,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Царева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Ольга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Николаевна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598322,4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Бурыма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Галина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Иванова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 по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архивной работе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903919,92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(личная)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tLeast" w:line="10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1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Яцкевич Галина Андреевна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 разряда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экономики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789568,83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Тойота-Королла филдер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Копенко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Валентина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Андреевна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го </w:t>
            </w:r>
            <w:r>
              <w:rPr>
                <w:color w:val="000000"/>
                <w:sz w:val="20"/>
                <w:szCs w:val="20"/>
              </w:rPr>
              <w:t>разряда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Красногорск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627 979,75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bookmarkStart w:id="4" w:name="__DdeLink__3561_1296796611"/>
            <w:r>
              <w:rPr>
                <w:color w:val="000000"/>
                <w:sz w:val="20"/>
                <w:szCs w:val="20"/>
              </w:rPr>
              <w:t>долевая 1/4</w:t>
            </w:r>
            <w:bookmarkEnd w:id="4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70,6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70,6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Алмазова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Марина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Черсуевна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ОУТ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Красногорск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1100342,82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149 980,97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Митцубиси делика,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Плюснина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Елена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Валерьевна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главы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bookmarkStart w:id="5" w:name="_GoBack"/>
            <w:bookmarkEnd w:id="5"/>
            <w:r>
              <w:rPr>
                <w:color w:val="000000"/>
                <w:sz w:val="20"/>
                <w:szCs w:val="20"/>
              </w:rPr>
              <w:t>3526219,37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(индивидуаль,ная)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58,9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57,6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1658070,45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 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хайлюкс сурф а/м Тойота  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хиайс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Ритенко Любовь Михайловна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КУМС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1084018,98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PV-4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Поспелова Альбина Юрьевна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Хоз. отдел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842056,12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329212,68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Кузнецова Зинаида Юрьевна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экономики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800318,42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 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хиайс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409407,34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 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чайзер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Камкина Дарья Викторовна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экономики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855263,01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49,3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1392160,81</w:t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Тойота-Сурф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Нехайчик Томара Николаевна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КУМС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1064183,76</w:t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Белорусь</w:t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  <w:sz w:val="20"/>
                <w:szCs w:val="20"/>
              </w:rPr>
            </w:pPr>
            <w:r>
              <w:rPr>
                <w:color w:val="579D1C"/>
                <w:sz w:val="20"/>
                <w:szCs w:val="20"/>
              </w:rPr>
              <w:t>Черкашина Татьяна Викторовна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начальника правового отдела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1385365,17</w:t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 (индивидуальная)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1/2)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  <w:t>1050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40,8</w:t>
            </w:r>
          </w:p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48,5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ноах-Айс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/>
            </w:pPr>
            <w:r>
              <w:rPr/>
              <w:t>39</w:t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  <w:t>Медова Татьяна Сергеевна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го </w:t>
            </w:r>
            <w:r>
              <w:rPr>
                <w:color w:val="000000"/>
                <w:sz w:val="20"/>
                <w:szCs w:val="20"/>
              </w:rPr>
              <w:t>разряда по ЖКВ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Красногорск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338 248,52</w:t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(бессрочное)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50,5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0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  <w:t>дочь</w:t>
            </w:r>
          </w:p>
        </w:tc>
        <w:tc>
          <w:tcPr>
            <w:tcW w:w="12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9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(бессрочное)</w:t>
            </w:r>
          </w:p>
        </w:tc>
        <w:tc>
          <w:tcPr>
            <w:tcW w:w="100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50,5</w:t>
            </w:r>
          </w:p>
        </w:tc>
        <w:tc>
          <w:tcPr>
            <w:tcW w:w="144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58" w:type="dxa"/>
            </w:tcMar>
          </w:tcPr>
          <w:p>
            <w:pPr>
              <w:pStyle w:val="1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8" w:type="dxa"/>
            </w:tcMar>
            <w:vAlign w:val="center"/>
          </w:tcPr>
          <w:p>
            <w:pPr>
              <w:pStyle w:val="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1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WenQuanYi Micro Hei" w:cs="Times New Roman"/>
        <w:sz w:val="22"/>
        <w:szCs w:val="22"/>
        <w:lang w:val="ru-RU" w:eastAsia="en-US" w:bidi="ar-SA"/>
      </w:rPr>
    </w:rPrDefault>
    <w:pPrDefault>
      <w:pPr>
        <w:spacing w:lineRule="auto" w:line="276"/>
        <w:textAlignment w:val="baseline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left"/>
      <w:textAlignment w:val="baseline"/>
    </w:pPr>
    <w:rPr>
      <w:rFonts w:ascii="Times New Roman" w:hAnsi="Times New Roman" w:eastAsia="WenQuanYi Micro Hei" w:cs="Times New Roman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 w:customStyle="1">
    <w:name w:val="Заголовок"/>
    <w:basedOn w:val="1"/>
    <w:next w:val="Style15"/>
    <w:pPr>
      <w:keepNext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11"/>
    <w:pPr/>
    <w:rPr>
      <w:rFonts w:cs="Lohit Hindi"/>
      <w:sz w:val="24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1" w:customStyle="1">
    <w:name w:val="Обычный1"/>
    <w:pPr>
      <w:widowControl/>
      <w:suppressAutoHyphens w:val="true"/>
      <w:bidi w:val="0"/>
      <w:spacing w:before="0" w:after="200" w:lineRule="auto" w:line="276"/>
      <w:jc w:val="left"/>
      <w:textAlignment w:val="baseline"/>
    </w:pPr>
    <w:rPr>
      <w:rFonts w:ascii="Times New Roman" w:hAnsi="Times New Roman" w:eastAsia="WenQuanYi Micro Hei" w:cs="Times New Roman"/>
      <w:color w:val="00000A"/>
      <w:sz w:val="22"/>
      <w:szCs w:val="22"/>
      <w:lang w:val="ru-RU" w:eastAsia="en-US" w:bidi="ar-SA"/>
    </w:rPr>
  </w:style>
  <w:style w:type="paragraph" w:styleId="11" w:customStyle="1">
    <w:name w:val="Основной текст1"/>
    <w:basedOn w:val="1"/>
    <w:pPr>
      <w:spacing w:lineRule="auto" w:line="288" w:before="0" w:after="120"/>
    </w:pPr>
    <w:rPr/>
  </w:style>
  <w:style w:type="paragraph" w:styleId="Style19">
    <w:name w:val="Заглавие"/>
    <w:basedOn w:val="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2" w:customStyle="1">
    <w:name w:val="Указатель1"/>
    <w:basedOn w:val="1"/>
    <w:pPr>
      <w:suppressLineNumbers/>
    </w:pPr>
    <w:rPr>
      <w:rFonts w:cs="Lohit Hindi"/>
      <w:sz w:val="24"/>
    </w:rPr>
  </w:style>
  <w:style w:type="paragraph" w:styleId="Caption">
    <w:name w:val="caption"/>
    <w:basedOn w:val="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20" w:customStyle="1">
    <w:name w:val="Содержимое таблицы"/>
    <w:basedOn w:val="1"/>
    <w:pPr>
      <w:suppressLineNumbers/>
    </w:pPr>
    <w:rPr/>
  </w:style>
  <w:style w:type="paragraph" w:styleId="Style21" w:customStyle="1">
    <w:name w:val="Заголовок таблицы"/>
    <w:basedOn w:val="Style20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2015-05-26T07:24:00Z</dcterms:created>
  <dc:creator>Николая</dc:creator>
  <dc:language>ru-RU</dc:language>
  <cp:lastModifiedBy>Николая</cp:lastModifiedBy>
  <dcterms:modified xsi:type="dcterms:W3CDTF">2016-05-12T04:39:00Z</dcterms:modified>
  <cp:revision>3</cp:revision>
</cp:coreProperties>
</file>