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C1" w:rsidRPr="007E288B" w:rsidRDefault="00C005C1" w:rsidP="00C005C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Уточненные с</w:t>
      </w:r>
      <w:r w:rsidRPr="007E288B">
        <w:rPr>
          <w:rFonts w:ascii="Times New Roman" w:hAnsi="Times New Roman" w:cs="Times New Roman"/>
        </w:rPr>
        <w:t>ведения</w:t>
      </w:r>
    </w:p>
    <w:p w:rsidR="00C005C1" w:rsidRPr="007E288B" w:rsidRDefault="00C005C1" w:rsidP="00C005C1">
      <w:pPr>
        <w:pStyle w:val="ConsPlusNonformat"/>
        <w:jc w:val="center"/>
        <w:rPr>
          <w:rFonts w:ascii="Times New Roman" w:hAnsi="Times New Roman" w:cs="Times New Roman"/>
        </w:rPr>
      </w:pPr>
      <w:r w:rsidRPr="007E288B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2"/>
        <w:gridCol w:w="3634"/>
      </w:tblGrid>
      <w:tr w:rsidR="00C005C1" w:rsidRPr="007E288B" w:rsidTr="00B50604">
        <w:tc>
          <w:tcPr>
            <w:tcW w:w="11732" w:type="dxa"/>
            <w:tcBorders>
              <w:bottom w:val="single" w:sz="4" w:space="0" w:color="auto"/>
            </w:tcBorders>
          </w:tcPr>
          <w:p w:rsidR="00C005C1" w:rsidRPr="007E288B" w:rsidRDefault="00C005C1" w:rsidP="00B5060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E288B">
              <w:rPr>
                <w:rFonts w:ascii="Times New Roman" w:hAnsi="Times New Roman" w:cs="Times New Roman"/>
              </w:rPr>
              <w:t>Гниляк</w:t>
            </w:r>
            <w:proofErr w:type="spellEnd"/>
            <w:r w:rsidRPr="007E288B">
              <w:rPr>
                <w:rFonts w:ascii="Times New Roman" w:hAnsi="Times New Roman" w:cs="Times New Roman"/>
              </w:rPr>
              <w:t xml:space="preserve"> Андрея Михайловича, главного специалиста 1 разряда  информационно-архивного отдела Управления финансов,</w:t>
            </w:r>
          </w:p>
        </w:tc>
        <w:tc>
          <w:tcPr>
            <w:tcW w:w="3793" w:type="dxa"/>
          </w:tcPr>
          <w:p w:rsidR="00C005C1" w:rsidRPr="007E288B" w:rsidRDefault="00C005C1" w:rsidP="00B50604">
            <w:pPr>
              <w:pStyle w:val="ConsPlusNonformat"/>
              <w:rPr>
                <w:rFonts w:ascii="Times New Roman" w:hAnsi="Times New Roman" w:cs="Times New Roman"/>
              </w:rPr>
            </w:pPr>
            <w:r w:rsidRPr="007E288B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C005C1" w:rsidRPr="007E288B" w:rsidTr="00B50604">
        <w:tc>
          <w:tcPr>
            <w:tcW w:w="11732" w:type="dxa"/>
            <w:tcBorders>
              <w:top w:val="single" w:sz="4" w:space="0" w:color="auto"/>
            </w:tcBorders>
          </w:tcPr>
          <w:p w:rsidR="00C005C1" w:rsidRPr="007E288B" w:rsidRDefault="00C005C1" w:rsidP="00B5060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288B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793" w:type="dxa"/>
          </w:tcPr>
          <w:p w:rsidR="00C005C1" w:rsidRPr="007E288B" w:rsidRDefault="00C005C1" w:rsidP="00B5060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5C1" w:rsidRPr="007E288B" w:rsidTr="00B50604">
        <w:tc>
          <w:tcPr>
            <w:tcW w:w="15525" w:type="dxa"/>
            <w:gridSpan w:val="2"/>
          </w:tcPr>
          <w:p w:rsidR="00C005C1" w:rsidRPr="007E288B" w:rsidRDefault="00C005C1" w:rsidP="00B5060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E288B">
              <w:rPr>
                <w:rFonts w:ascii="Times New Roman" w:hAnsi="Times New Roman" w:cs="Times New Roman"/>
              </w:rPr>
              <w:t>несовершеннолетних детей за период с 01 января 2015 г. по 31 декабря 2015 г</w:t>
            </w:r>
          </w:p>
        </w:tc>
      </w:tr>
    </w:tbl>
    <w:p w:rsidR="00C005C1" w:rsidRPr="007E288B" w:rsidRDefault="00C005C1" w:rsidP="00C005C1">
      <w:pPr>
        <w:pStyle w:val="ConsPlusNonformat"/>
        <w:jc w:val="center"/>
        <w:rPr>
          <w:rFonts w:ascii="Times New Roman" w:hAnsi="Times New Roman" w:cs="Times New Roman"/>
        </w:rPr>
      </w:pPr>
    </w:p>
    <w:p w:rsidR="00C005C1" w:rsidRPr="007E288B" w:rsidRDefault="00C005C1" w:rsidP="00C005C1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C005C1" w:rsidRPr="007E288B" w:rsidRDefault="00C005C1" w:rsidP="00C005C1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1777"/>
        <w:gridCol w:w="1799"/>
        <w:gridCol w:w="1012"/>
        <w:gridCol w:w="1434"/>
        <w:gridCol w:w="1529"/>
        <w:gridCol w:w="1471"/>
        <w:gridCol w:w="976"/>
        <w:gridCol w:w="1434"/>
        <w:gridCol w:w="1900"/>
      </w:tblGrid>
      <w:tr w:rsidR="00C005C1" w:rsidRPr="007E288B" w:rsidTr="00B50604">
        <w:trPr>
          <w:trHeight w:val="581"/>
        </w:trPr>
        <w:tc>
          <w:tcPr>
            <w:tcW w:w="2076" w:type="dxa"/>
            <w:vMerge w:val="restart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777" w:type="dxa"/>
            <w:vMerge w:val="restart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Декларированный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 годовой доход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за 2015 г.  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    (руб.)    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774" w:type="dxa"/>
            <w:gridSpan w:val="4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881" w:type="dxa"/>
            <w:gridSpan w:val="3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7E288B">
              <w:rPr>
                <w:sz w:val="20"/>
                <w:szCs w:val="20"/>
              </w:rPr>
              <w:t>недвижимого</w:t>
            </w:r>
            <w:proofErr w:type="gramEnd"/>
            <w:r w:rsidRPr="007E288B">
              <w:rPr>
                <w:sz w:val="20"/>
                <w:szCs w:val="20"/>
              </w:rPr>
              <w:t xml:space="preserve"> 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7E288B">
              <w:rPr>
                <w:sz w:val="20"/>
                <w:szCs w:val="20"/>
              </w:rPr>
              <w:t>находящихся</w:t>
            </w:r>
            <w:proofErr w:type="gramEnd"/>
            <w:r w:rsidRPr="007E288B">
              <w:rPr>
                <w:sz w:val="20"/>
                <w:szCs w:val="20"/>
              </w:rPr>
              <w:t xml:space="preserve">  в    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           </w:t>
            </w:r>
            <w:proofErr w:type="gramStart"/>
            <w:r w:rsidRPr="007E288B">
              <w:rPr>
                <w:sz w:val="20"/>
                <w:szCs w:val="20"/>
              </w:rPr>
              <w:t>пользовании</w:t>
            </w:r>
            <w:proofErr w:type="gramEnd"/>
            <w:r w:rsidRPr="007E288B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1900" w:type="dxa"/>
            <w:vMerge w:val="restart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Сведения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7E288B">
              <w:rPr>
                <w:sz w:val="18"/>
                <w:szCs w:val="18"/>
              </w:rPr>
              <w:t>&lt;1&gt; (</w:t>
            </w:r>
            <w:r w:rsidRPr="007E288B">
              <w:rPr>
                <w:sz w:val="20"/>
                <w:szCs w:val="20"/>
              </w:rPr>
              <w:t>вид приобретённого имущества, источники</w:t>
            </w:r>
            <w:r w:rsidRPr="007E288B">
              <w:rPr>
                <w:sz w:val="18"/>
                <w:szCs w:val="18"/>
              </w:rPr>
              <w:t>&lt;2&gt;)</w:t>
            </w:r>
          </w:p>
        </w:tc>
      </w:tr>
      <w:tr w:rsidR="00C005C1" w:rsidRPr="007E288B" w:rsidTr="00B50604">
        <w:trPr>
          <w:trHeight w:val="463"/>
        </w:trPr>
        <w:tc>
          <w:tcPr>
            <w:tcW w:w="2076" w:type="dxa"/>
            <w:vMerge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вид объектов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12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площадь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страна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529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транспортные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средства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(вид, марка)</w:t>
            </w:r>
          </w:p>
        </w:tc>
        <w:tc>
          <w:tcPr>
            <w:tcW w:w="1471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вид объектов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76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площадь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(кв. м)</w:t>
            </w:r>
          </w:p>
        </w:tc>
        <w:tc>
          <w:tcPr>
            <w:tcW w:w="1434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 xml:space="preserve">страна   </w:t>
            </w:r>
          </w:p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900" w:type="dxa"/>
            <w:vMerge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005C1" w:rsidRPr="007E288B" w:rsidTr="00B50604">
        <w:tc>
          <w:tcPr>
            <w:tcW w:w="2076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777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478 213,44</w:t>
            </w:r>
          </w:p>
        </w:tc>
        <w:tc>
          <w:tcPr>
            <w:tcW w:w="1799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квартира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(</w:t>
            </w:r>
            <w:proofErr w:type="gramStart"/>
            <w:r w:rsidRPr="007E288B">
              <w:rPr>
                <w:sz w:val="20"/>
                <w:szCs w:val="20"/>
              </w:rPr>
              <w:t>долевая</w:t>
            </w:r>
            <w:proofErr w:type="gramEnd"/>
            <w:r w:rsidRPr="007E288B">
              <w:rPr>
                <w:sz w:val="20"/>
                <w:szCs w:val="20"/>
              </w:rPr>
              <w:t xml:space="preserve"> 1/2 доли);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квартира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(</w:t>
            </w:r>
            <w:proofErr w:type="gramStart"/>
            <w:r w:rsidRPr="007E288B">
              <w:rPr>
                <w:sz w:val="20"/>
                <w:szCs w:val="20"/>
              </w:rPr>
              <w:t>долевая</w:t>
            </w:r>
            <w:proofErr w:type="gramEnd"/>
            <w:r w:rsidRPr="007E288B">
              <w:rPr>
                <w:sz w:val="20"/>
                <w:szCs w:val="20"/>
              </w:rPr>
              <w:t xml:space="preserve"> 1/4 доли);</w:t>
            </w:r>
          </w:p>
        </w:tc>
        <w:tc>
          <w:tcPr>
            <w:tcW w:w="1012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50,3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67,5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Россия</w:t>
            </w: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Россия</w:t>
            </w:r>
          </w:p>
        </w:tc>
        <w:tc>
          <w:tcPr>
            <w:tcW w:w="1529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нет</w:t>
            </w:r>
          </w:p>
        </w:tc>
        <w:tc>
          <w:tcPr>
            <w:tcW w:w="976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7E288B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C005C1" w:rsidRPr="007E288B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E288B">
              <w:rPr>
                <w:sz w:val="20"/>
                <w:szCs w:val="20"/>
              </w:rPr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Супруга</w:t>
            </w: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532 111,73</w:t>
            </w: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 (индивидуальная);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гараж (</w:t>
            </w:r>
            <w:proofErr w:type="gramStart"/>
            <w:r w:rsidRPr="004A14AF">
              <w:rPr>
                <w:sz w:val="20"/>
                <w:szCs w:val="20"/>
              </w:rPr>
              <w:t>индивидуальная</w:t>
            </w:r>
            <w:proofErr w:type="gramEnd"/>
            <w:r w:rsidRPr="004A14AF">
              <w:rPr>
                <w:sz w:val="20"/>
                <w:szCs w:val="20"/>
              </w:rPr>
              <w:t>);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гараж (</w:t>
            </w:r>
            <w:proofErr w:type="gramStart"/>
            <w:r w:rsidRPr="004A14AF">
              <w:rPr>
                <w:sz w:val="20"/>
                <w:szCs w:val="20"/>
              </w:rPr>
              <w:t>индивидуальная</w:t>
            </w:r>
            <w:proofErr w:type="gramEnd"/>
            <w:r w:rsidRPr="004A14AF">
              <w:rPr>
                <w:sz w:val="20"/>
                <w:szCs w:val="20"/>
              </w:rPr>
              <w:t>)</w:t>
            </w:r>
          </w:p>
        </w:tc>
        <w:tc>
          <w:tcPr>
            <w:tcW w:w="1012" w:type="dxa"/>
            <w:shd w:val="clear" w:color="auto" w:fill="auto"/>
          </w:tcPr>
          <w:p w:rsidR="00C005C1" w:rsidRPr="008D2233" w:rsidRDefault="00C005C1" w:rsidP="00B50604">
            <w:pPr>
              <w:rPr>
                <w:sz w:val="20"/>
                <w:szCs w:val="20"/>
              </w:rPr>
            </w:pPr>
            <w:r w:rsidRPr="008D2233">
              <w:rPr>
                <w:sz w:val="20"/>
                <w:szCs w:val="20"/>
              </w:rPr>
              <w:t>14,0</w:t>
            </w: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  <w:r w:rsidRPr="008D2233">
              <w:rPr>
                <w:sz w:val="20"/>
                <w:szCs w:val="20"/>
              </w:rPr>
              <w:t>17,7</w:t>
            </w: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</w:p>
          <w:p w:rsidR="00C005C1" w:rsidRPr="008D2233" w:rsidRDefault="00C005C1" w:rsidP="00B50604">
            <w:pPr>
              <w:rPr>
                <w:sz w:val="20"/>
                <w:szCs w:val="20"/>
              </w:rPr>
            </w:pPr>
            <w:r w:rsidRPr="008D2233">
              <w:rPr>
                <w:sz w:val="20"/>
                <w:szCs w:val="20"/>
              </w:rPr>
              <w:t>17,7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>Автомобили легковые:</w:t>
            </w:r>
          </w:p>
          <w:p w:rsidR="00C005C1" w:rsidRPr="00DA459D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 xml:space="preserve">1)МИЦУБИСИ </w:t>
            </w:r>
            <w:r w:rsidRPr="004A14AF">
              <w:rPr>
                <w:rStyle w:val="st1"/>
                <w:bCs/>
                <w:sz w:val="20"/>
                <w:szCs w:val="20"/>
                <w:lang w:val="en-US"/>
              </w:rPr>
              <w:t>LIBERO</w:t>
            </w:r>
          </w:p>
          <w:p w:rsidR="00C005C1" w:rsidRPr="00DA459D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DA459D">
              <w:rPr>
                <w:rStyle w:val="st1"/>
                <w:bCs/>
                <w:sz w:val="20"/>
                <w:szCs w:val="20"/>
              </w:rPr>
              <w:t>2)</w:t>
            </w:r>
            <w:r w:rsidRPr="004A14AF">
              <w:rPr>
                <w:rStyle w:val="st1"/>
                <w:bCs/>
                <w:sz w:val="20"/>
                <w:szCs w:val="20"/>
              </w:rPr>
              <w:t xml:space="preserve">НИССАН </w:t>
            </w:r>
            <w:proofErr w:type="gramStart"/>
            <w:r w:rsidRPr="004A14AF">
              <w:rPr>
                <w:rStyle w:val="st1"/>
                <w:bCs/>
                <w:sz w:val="20"/>
                <w:szCs w:val="20"/>
              </w:rPr>
              <w:t>СЕРЕНА</w:t>
            </w:r>
            <w:proofErr w:type="gramEnd"/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земельный участок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земельный участок для размещения гаражей</w:t>
            </w: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44,0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1201,0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3000,0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012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44,0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1201,0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 xml:space="preserve">Несовершеннолетний ребёнок: сын      </w:t>
            </w: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012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44,0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1201,0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 xml:space="preserve">Несовершеннолетний ребёнок: дочь </w:t>
            </w: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012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земельный участок</w:t>
            </w: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44,0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1201,0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lastRenderedPageBreak/>
              <w:t xml:space="preserve">Несовершеннолетний ребёнок: дочь </w:t>
            </w: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9 760,00</w:t>
            </w: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  <w:tc>
          <w:tcPr>
            <w:tcW w:w="1012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  <w:r w:rsidRPr="004A14AF">
              <w:rPr>
                <w:rStyle w:val="st1"/>
                <w:bCs/>
                <w:sz w:val="20"/>
                <w:szCs w:val="20"/>
              </w:rPr>
              <w:t>нет</w:t>
            </w:r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квартира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44,0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1201,0</w:t>
            </w: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  <w:p w:rsidR="00C005C1" w:rsidRPr="004A14AF" w:rsidRDefault="00C005C1" w:rsidP="00B50604">
            <w:pPr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Россия</w:t>
            </w: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4A14AF">
              <w:rPr>
                <w:sz w:val="20"/>
                <w:szCs w:val="20"/>
              </w:rPr>
              <w:t>нет</w:t>
            </w:r>
          </w:p>
        </w:tc>
      </w:tr>
      <w:tr w:rsidR="00C005C1" w:rsidRPr="004A14AF" w:rsidTr="00B50604">
        <w:tc>
          <w:tcPr>
            <w:tcW w:w="2076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799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shd w:val="clear" w:color="auto" w:fill="auto"/>
          </w:tcPr>
          <w:p w:rsidR="00C005C1" w:rsidRPr="004A14AF" w:rsidRDefault="00C005C1" w:rsidP="00B50604">
            <w:pPr>
              <w:rPr>
                <w:rStyle w:val="st1"/>
                <w:bCs/>
                <w:sz w:val="20"/>
                <w:szCs w:val="20"/>
              </w:rPr>
            </w:pPr>
          </w:p>
        </w:tc>
        <w:tc>
          <w:tcPr>
            <w:tcW w:w="1471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976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:rsidR="00C005C1" w:rsidRPr="004A14AF" w:rsidRDefault="00C005C1" w:rsidP="00B50604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shd w:val="clear" w:color="auto" w:fill="auto"/>
          </w:tcPr>
          <w:p w:rsidR="00C005C1" w:rsidRPr="004A14AF" w:rsidRDefault="00C005C1" w:rsidP="00B506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C005C1" w:rsidRPr="00DA11D4" w:rsidRDefault="00C005C1" w:rsidP="00C005C1">
      <w:pPr>
        <w:widowControl w:val="0"/>
        <w:autoSpaceDE w:val="0"/>
        <w:autoSpaceDN w:val="0"/>
        <w:adjustRightInd w:val="0"/>
        <w:ind w:firstLine="540"/>
        <w:jc w:val="both"/>
        <w:rPr>
          <w:color w:val="943634" w:themeColor="accent2" w:themeShade="BF"/>
          <w:sz w:val="10"/>
          <w:szCs w:val="10"/>
        </w:rPr>
      </w:pPr>
    </w:p>
    <w:p w:rsidR="00C005C1" w:rsidRPr="007E288B" w:rsidRDefault="00C005C1" w:rsidP="00C005C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7E288B">
        <w:rPr>
          <w:sz w:val="18"/>
          <w:szCs w:val="18"/>
        </w:rPr>
        <w:t xml:space="preserve">&lt;1&gt; </w:t>
      </w:r>
      <w:r w:rsidRPr="007E288B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C005C1" w:rsidRPr="007E288B" w:rsidRDefault="00C005C1" w:rsidP="00C005C1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C005C1" w:rsidRPr="007E288B" w:rsidRDefault="00C005C1" w:rsidP="00C005C1">
      <w:pPr>
        <w:jc w:val="both"/>
        <w:rPr>
          <w:sz w:val="20"/>
          <w:szCs w:val="20"/>
        </w:rPr>
      </w:pPr>
      <w:r w:rsidRPr="007E288B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C005C1" w:rsidRDefault="00C005C1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2E72A4" w:rsidRDefault="002E72A4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36796B" w:rsidRDefault="0036796B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36796B" w:rsidRDefault="0036796B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36796B" w:rsidRDefault="0036796B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36796B" w:rsidRDefault="0036796B" w:rsidP="00C005C1">
      <w:pPr>
        <w:pStyle w:val="ConsPlusNonformat"/>
        <w:jc w:val="center"/>
        <w:rPr>
          <w:rFonts w:ascii="Times New Roman" w:hAnsi="Times New Roman" w:cs="Times New Roman"/>
          <w:color w:val="943634" w:themeColor="accent2" w:themeShade="BF"/>
        </w:rPr>
      </w:pPr>
    </w:p>
    <w:p w:rsidR="002E72A4" w:rsidRPr="00FA6851" w:rsidRDefault="0036796B" w:rsidP="002E72A4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="002E72A4" w:rsidRPr="00FA6851">
        <w:rPr>
          <w:rFonts w:ascii="Times New Roman" w:hAnsi="Times New Roman" w:cs="Times New Roman"/>
        </w:rPr>
        <w:t>ведения</w:t>
      </w:r>
    </w:p>
    <w:p w:rsidR="002E72A4" w:rsidRPr="00FA6851" w:rsidRDefault="002E72A4" w:rsidP="002E72A4">
      <w:pPr>
        <w:pStyle w:val="ConsPlusNonformat"/>
        <w:jc w:val="center"/>
        <w:rPr>
          <w:rFonts w:ascii="Times New Roman" w:hAnsi="Times New Roman" w:cs="Times New Roman"/>
        </w:rPr>
      </w:pPr>
      <w:r w:rsidRPr="00FA6851">
        <w:rPr>
          <w:rFonts w:ascii="Times New Roman" w:hAnsi="Times New Roman" w:cs="Times New Roman"/>
        </w:rPr>
        <w:t xml:space="preserve">         о доходах, расходах, об имуществе и обязательствах имущественного характера  муниципального служащего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50"/>
        <w:gridCol w:w="1432"/>
        <w:gridCol w:w="2204"/>
      </w:tblGrid>
      <w:tr w:rsidR="002E72A4" w:rsidRPr="00FA6851" w:rsidTr="004731AB">
        <w:tc>
          <w:tcPr>
            <w:tcW w:w="12582" w:type="dxa"/>
            <w:gridSpan w:val="2"/>
            <w:tcBorders>
              <w:bottom w:val="single" w:sz="4" w:space="0" w:color="auto"/>
            </w:tcBorders>
          </w:tcPr>
          <w:p w:rsidR="002E72A4" w:rsidRPr="00FA6851" w:rsidRDefault="002E72A4" w:rsidP="00815F81">
            <w:pPr>
              <w:pStyle w:val="ConsPlusNonformat"/>
              <w:rPr>
                <w:rFonts w:ascii="Times New Roman" w:hAnsi="Times New Roman" w:cs="Times New Roman"/>
              </w:rPr>
            </w:pPr>
            <w:r w:rsidRPr="00FA6851">
              <w:rPr>
                <w:rFonts w:ascii="Times New Roman" w:hAnsi="Times New Roman" w:cs="Times New Roman"/>
              </w:rPr>
              <w:t>Клюевой Натальи Викторовны, главного специалиста 1 разряда отдела закупок, заимствований и учета судебных актов Управления финансов,</w:t>
            </w:r>
          </w:p>
        </w:tc>
        <w:tc>
          <w:tcPr>
            <w:tcW w:w="2204" w:type="dxa"/>
          </w:tcPr>
          <w:p w:rsidR="002E72A4" w:rsidRPr="00FA6851" w:rsidRDefault="004731AB" w:rsidP="004731AB">
            <w:pPr>
              <w:pStyle w:val="ConsPlusNonformat"/>
              <w:ind w:right="-172" w:hanging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2E72A4" w:rsidRPr="00FA6851">
              <w:rPr>
                <w:rFonts w:ascii="Times New Roman" w:hAnsi="Times New Roman" w:cs="Times New Roman"/>
              </w:rPr>
              <w:t xml:space="preserve">его супруга (супруги) и  </w:t>
            </w:r>
          </w:p>
        </w:tc>
      </w:tr>
      <w:tr w:rsidR="002E72A4" w:rsidRPr="00FA6851" w:rsidTr="004731AB">
        <w:tc>
          <w:tcPr>
            <w:tcW w:w="11150" w:type="dxa"/>
            <w:tcBorders>
              <w:top w:val="single" w:sz="4" w:space="0" w:color="auto"/>
            </w:tcBorders>
          </w:tcPr>
          <w:p w:rsidR="002E72A4" w:rsidRPr="00FA6851" w:rsidRDefault="002E72A4" w:rsidP="00815F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6851">
              <w:rPr>
                <w:rFonts w:ascii="Times New Roman" w:hAnsi="Times New Roman" w:cs="Times New Roman"/>
              </w:rPr>
              <w:t>(ФИО, полное наименование должности муниципальной службы в администрации города Владивостока)</w:t>
            </w:r>
          </w:p>
        </w:tc>
        <w:tc>
          <w:tcPr>
            <w:tcW w:w="3636" w:type="dxa"/>
            <w:gridSpan w:val="2"/>
          </w:tcPr>
          <w:p w:rsidR="002E72A4" w:rsidRPr="00FA6851" w:rsidRDefault="002E72A4" w:rsidP="00815F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2A4" w:rsidRPr="00FA6851" w:rsidTr="004731AB">
        <w:tc>
          <w:tcPr>
            <w:tcW w:w="14786" w:type="dxa"/>
            <w:gridSpan w:val="3"/>
          </w:tcPr>
          <w:p w:rsidR="002E72A4" w:rsidRPr="00FA6851" w:rsidRDefault="002E72A4" w:rsidP="00815F8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FA6851">
              <w:rPr>
                <w:rFonts w:ascii="Times New Roman" w:hAnsi="Times New Roman" w:cs="Times New Roman"/>
              </w:rPr>
              <w:t>несовершеннолетних детей за период с 01 января 2015 г. по 31 декабря 2015 г</w:t>
            </w:r>
          </w:p>
        </w:tc>
      </w:tr>
    </w:tbl>
    <w:p w:rsidR="002E72A4" w:rsidRPr="00FA6851" w:rsidRDefault="002E72A4" w:rsidP="002E72A4">
      <w:pPr>
        <w:pStyle w:val="ConsPlusNonformat"/>
        <w:jc w:val="center"/>
        <w:rPr>
          <w:rFonts w:ascii="Times New Roman" w:hAnsi="Times New Roman" w:cs="Times New Roman"/>
        </w:rPr>
      </w:pPr>
    </w:p>
    <w:p w:rsidR="002E72A4" w:rsidRPr="00FA6851" w:rsidRDefault="002E72A4" w:rsidP="002E72A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2E72A4" w:rsidRPr="00FA6851" w:rsidRDefault="002E72A4" w:rsidP="002E72A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1559"/>
        <w:gridCol w:w="1843"/>
        <w:gridCol w:w="992"/>
        <w:gridCol w:w="1482"/>
        <w:gridCol w:w="1637"/>
        <w:gridCol w:w="1417"/>
        <w:gridCol w:w="1046"/>
        <w:gridCol w:w="1222"/>
        <w:gridCol w:w="2127"/>
      </w:tblGrid>
      <w:tr w:rsidR="002E72A4" w:rsidRPr="00FA6851" w:rsidTr="00815F81">
        <w:trPr>
          <w:trHeight w:val="581"/>
        </w:trPr>
        <w:tc>
          <w:tcPr>
            <w:tcW w:w="1951" w:type="dxa"/>
            <w:vMerge w:val="restart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Перечень лиц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Декларированный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годовой доход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за 2015 г.  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   (руб.)    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954" w:type="dxa"/>
            <w:gridSpan w:val="4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Перечень объектов недвижимого имущества                                 и транспортных средств, принадлежащих на праве собственности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Перечень объектов </w:t>
            </w:r>
            <w:proofErr w:type="gramStart"/>
            <w:r w:rsidRPr="00FA6851">
              <w:rPr>
                <w:sz w:val="20"/>
                <w:szCs w:val="20"/>
              </w:rPr>
              <w:t>недвижимого</w:t>
            </w:r>
            <w:proofErr w:type="gramEnd"/>
            <w:r w:rsidRPr="00FA6851">
              <w:rPr>
                <w:sz w:val="20"/>
                <w:szCs w:val="20"/>
              </w:rPr>
              <w:t xml:space="preserve"> 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   имущества, </w:t>
            </w:r>
            <w:proofErr w:type="gramStart"/>
            <w:r w:rsidRPr="00FA6851">
              <w:rPr>
                <w:sz w:val="20"/>
                <w:szCs w:val="20"/>
              </w:rPr>
              <w:t>находящихся</w:t>
            </w:r>
            <w:proofErr w:type="gramEnd"/>
            <w:r w:rsidRPr="00FA6851">
              <w:rPr>
                <w:sz w:val="20"/>
                <w:szCs w:val="20"/>
              </w:rPr>
              <w:t xml:space="preserve">  в    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          </w:t>
            </w:r>
            <w:proofErr w:type="gramStart"/>
            <w:r w:rsidRPr="00FA6851">
              <w:rPr>
                <w:sz w:val="20"/>
                <w:szCs w:val="20"/>
              </w:rPr>
              <w:t>пользовании</w:t>
            </w:r>
            <w:proofErr w:type="gramEnd"/>
            <w:r w:rsidRPr="00FA6851">
              <w:rPr>
                <w:sz w:val="20"/>
                <w:szCs w:val="20"/>
              </w:rPr>
              <w:t xml:space="preserve">           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Сведения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об источниках получения средств, за счёт которых совершена сделка </w:t>
            </w:r>
            <w:r w:rsidRPr="00FA6851">
              <w:rPr>
                <w:sz w:val="18"/>
                <w:szCs w:val="18"/>
              </w:rPr>
              <w:t>&lt;1&gt; (</w:t>
            </w:r>
            <w:r w:rsidRPr="00FA6851">
              <w:rPr>
                <w:sz w:val="20"/>
                <w:szCs w:val="20"/>
              </w:rPr>
              <w:t>вид приобретённого имущества, источники</w:t>
            </w:r>
            <w:r w:rsidRPr="00FA6851">
              <w:rPr>
                <w:sz w:val="18"/>
                <w:szCs w:val="18"/>
              </w:rPr>
              <w:t>&lt;2&gt;)</w:t>
            </w:r>
          </w:p>
        </w:tc>
      </w:tr>
      <w:tr w:rsidR="002E72A4" w:rsidRPr="00FA6851" w:rsidTr="00815F81">
        <w:trPr>
          <w:trHeight w:val="463"/>
        </w:trPr>
        <w:tc>
          <w:tcPr>
            <w:tcW w:w="1951" w:type="dxa"/>
            <w:vMerge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вид объектов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площадь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(кв. м)</w:t>
            </w:r>
          </w:p>
        </w:tc>
        <w:tc>
          <w:tcPr>
            <w:tcW w:w="148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страна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37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транспортные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средства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(вид, марка)</w:t>
            </w:r>
          </w:p>
        </w:tc>
        <w:tc>
          <w:tcPr>
            <w:tcW w:w="1417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вид объектов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недвижимости</w:t>
            </w:r>
          </w:p>
        </w:tc>
        <w:tc>
          <w:tcPr>
            <w:tcW w:w="1046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площадь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(кв. м)</w:t>
            </w:r>
          </w:p>
        </w:tc>
        <w:tc>
          <w:tcPr>
            <w:tcW w:w="122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страна   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2127" w:type="dxa"/>
            <w:vMerge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2E72A4" w:rsidRPr="00FA6851" w:rsidTr="00815F81">
        <w:tc>
          <w:tcPr>
            <w:tcW w:w="1951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Муниципальный служащий</w:t>
            </w:r>
          </w:p>
        </w:tc>
        <w:tc>
          <w:tcPr>
            <w:tcW w:w="1559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671 805,14</w:t>
            </w:r>
          </w:p>
        </w:tc>
        <w:tc>
          <w:tcPr>
            <w:tcW w:w="1843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квартира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(общая долевая 4/5 доли);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квартира (индивидуальная)</w:t>
            </w:r>
          </w:p>
        </w:tc>
        <w:tc>
          <w:tcPr>
            <w:tcW w:w="99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51,3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16,6</w:t>
            </w:r>
          </w:p>
        </w:tc>
        <w:tc>
          <w:tcPr>
            <w:tcW w:w="148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Россия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Россия</w:t>
            </w:r>
          </w:p>
        </w:tc>
        <w:tc>
          <w:tcPr>
            <w:tcW w:w="163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Автомобили легковые: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Daihatsu</w:t>
            </w:r>
            <w:r w:rsidRPr="00FA6851">
              <w:rPr>
                <w:sz w:val="20"/>
                <w:szCs w:val="20"/>
              </w:rPr>
              <w:t xml:space="preserve"> </w:t>
            </w:r>
            <w:proofErr w:type="spellStart"/>
            <w:r w:rsidRPr="00FA6851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Kid</w:t>
            </w:r>
            <w:r w:rsidRPr="00FA6851">
              <w:rPr>
                <w:sz w:val="20"/>
                <w:szCs w:val="20"/>
              </w:rPr>
              <w:t xml:space="preserve"> (4/5 доли),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proofErr w:type="spellStart"/>
            <w:r w:rsidRPr="00FA6851">
              <w:rPr>
                <w:sz w:val="20"/>
                <w:szCs w:val="20"/>
              </w:rPr>
              <w:t>Мототранспортные</w:t>
            </w:r>
            <w:proofErr w:type="spellEnd"/>
            <w:r w:rsidRPr="00FA6851">
              <w:rPr>
                <w:sz w:val="20"/>
                <w:szCs w:val="20"/>
              </w:rPr>
              <w:t xml:space="preserve"> средства:</w:t>
            </w:r>
          </w:p>
          <w:p w:rsidR="002E72A4" w:rsidRPr="00DA459D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Honda</w:t>
            </w:r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VFR</w:t>
            </w:r>
            <w:r w:rsidRPr="00FA6851">
              <w:rPr>
                <w:sz w:val="20"/>
                <w:szCs w:val="20"/>
              </w:rPr>
              <w:t xml:space="preserve"> 800 (4/5 доли)</w:t>
            </w:r>
          </w:p>
        </w:tc>
        <w:tc>
          <w:tcPr>
            <w:tcW w:w="141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  <w:tc>
          <w:tcPr>
            <w:tcW w:w="1046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</w:tr>
      <w:tr w:rsidR="002E72A4" w:rsidRPr="00FA6851" w:rsidTr="00815F81">
        <w:tc>
          <w:tcPr>
            <w:tcW w:w="1951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lastRenderedPageBreak/>
              <w:t>Несовершеннолетний ребенок: дочь</w:t>
            </w:r>
          </w:p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  0,00</w:t>
            </w:r>
          </w:p>
        </w:tc>
        <w:tc>
          <w:tcPr>
            <w:tcW w:w="1843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квартира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(общая долевая 1/10 доли);</w:t>
            </w:r>
          </w:p>
        </w:tc>
        <w:tc>
          <w:tcPr>
            <w:tcW w:w="99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51,3</w:t>
            </w:r>
          </w:p>
        </w:tc>
        <w:tc>
          <w:tcPr>
            <w:tcW w:w="148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Россия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Автомобили легковые: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Daihatsu</w:t>
            </w:r>
            <w:r w:rsidRPr="00FA6851">
              <w:rPr>
                <w:sz w:val="20"/>
                <w:szCs w:val="20"/>
              </w:rPr>
              <w:t xml:space="preserve"> </w:t>
            </w:r>
            <w:proofErr w:type="spellStart"/>
            <w:r w:rsidRPr="00FA6851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Kid</w:t>
            </w:r>
            <w:r w:rsidRPr="00FA6851">
              <w:rPr>
                <w:sz w:val="20"/>
                <w:szCs w:val="20"/>
              </w:rPr>
              <w:t xml:space="preserve"> (1/10 доли),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proofErr w:type="spellStart"/>
            <w:r w:rsidRPr="00FA6851">
              <w:rPr>
                <w:sz w:val="20"/>
                <w:szCs w:val="20"/>
              </w:rPr>
              <w:t>Мототранспортные</w:t>
            </w:r>
            <w:proofErr w:type="spellEnd"/>
            <w:r w:rsidRPr="00FA6851">
              <w:rPr>
                <w:sz w:val="20"/>
                <w:szCs w:val="20"/>
              </w:rPr>
              <w:t xml:space="preserve"> средства: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Honda</w:t>
            </w:r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VFR</w:t>
            </w:r>
            <w:r w:rsidRPr="00FA6851">
              <w:rPr>
                <w:sz w:val="20"/>
                <w:szCs w:val="20"/>
              </w:rPr>
              <w:t xml:space="preserve"> 800 (1/10 доли)</w:t>
            </w:r>
          </w:p>
        </w:tc>
        <w:tc>
          <w:tcPr>
            <w:tcW w:w="141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  <w:tc>
          <w:tcPr>
            <w:tcW w:w="1046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</w:tr>
      <w:tr w:rsidR="002E72A4" w:rsidRPr="00FA6851" w:rsidTr="00815F81">
        <w:tc>
          <w:tcPr>
            <w:tcW w:w="1951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Несовершеннолетний ребенок: сын</w:t>
            </w:r>
          </w:p>
        </w:tc>
        <w:tc>
          <w:tcPr>
            <w:tcW w:w="1559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 xml:space="preserve">   0,00</w:t>
            </w:r>
          </w:p>
        </w:tc>
        <w:tc>
          <w:tcPr>
            <w:tcW w:w="1843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квартира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(общая долевая 1/10 доли);</w:t>
            </w:r>
          </w:p>
        </w:tc>
        <w:tc>
          <w:tcPr>
            <w:tcW w:w="99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51,3</w:t>
            </w:r>
          </w:p>
        </w:tc>
        <w:tc>
          <w:tcPr>
            <w:tcW w:w="1482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Россия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</w:p>
        </w:tc>
        <w:tc>
          <w:tcPr>
            <w:tcW w:w="163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Автомобили легковые: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Daihatsu</w:t>
            </w:r>
            <w:r w:rsidRPr="00FA6851">
              <w:rPr>
                <w:sz w:val="20"/>
                <w:szCs w:val="20"/>
              </w:rPr>
              <w:t xml:space="preserve"> </w:t>
            </w:r>
            <w:proofErr w:type="spellStart"/>
            <w:r w:rsidRPr="00FA6851">
              <w:rPr>
                <w:sz w:val="20"/>
                <w:szCs w:val="20"/>
                <w:lang w:val="en-US"/>
              </w:rPr>
              <w:t>Terios</w:t>
            </w:r>
            <w:proofErr w:type="spellEnd"/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Kid</w:t>
            </w:r>
            <w:r w:rsidRPr="00FA6851">
              <w:rPr>
                <w:sz w:val="20"/>
                <w:szCs w:val="20"/>
              </w:rPr>
              <w:t xml:space="preserve"> (1/10 доли),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proofErr w:type="spellStart"/>
            <w:r w:rsidRPr="00FA6851">
              <w:rPr>
                <w:sz w:val="20"/>
                <w:szCs w:val="20"/>
              </w:rPr>
              <w:t>Мототранспортные</w:t>
            </w:r>
            <w:proofErr w:type="spellEnd"/>
            <w:r w:rsidRPr="00FA6851">
              <w:rPr>
                <w:sz w:val="20"/>
                <w:szCs w:val="20"/>
              </w:rPr>
              <w:t xml:space="preserve"> средства:</w:t>
            </w:r>
          </w:p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  <w:lang w:val="en-US"/>
              </w:rPr>
              <w:t>Honda</w:t>
            </w:r>
            <w:r w:rsidRPr="00FA6851">
              <w:rPr>
                <w:sz w:val="20"/>
                <w:szCs w:val="20"/>
              </w:rPr>
              <w:t xml:space="preserve"> </w:t>
            </w:r>
            <w:r w:rsidRPr="00FA6851">
              <w:rPr>
                <w:sz w:val="20"/>
                <w:szCs w:val="20"/>
                <w:lang w:val="en-US"/>
              </w:rPr>
              <w:t>VFR</w:t>
            </w:r>
            <w:r w:rsidRPr="00FA6851">
              <w:rPr>
                <w:sz w:val="20"/>
                <w:szCs w:val="20"/>
              </w:rPr>
              <w:t xml:space="preserve"> 800 (1/10 доли)</w:t>
            </w:r>
          </w:p>
        </w:tc>
        <w:tc>
          <w:tcPr>
            <w:tcW w:w="1417" w:type="dxa"/>
            <w:shd w:val="clear" w:color="auto" w:fill="auto"/>
          </w:tcPr>
          <w:p w:rsidR="002E72A4" w:rsidRPr="00FA6851" w:rsidRDefault="002E72A4" w:rsidP="00815F81">
            <w:pPr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  <w:tc>
          <w:tcPr>
            <w:tcW w:w="1046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2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:rsidR="002E72A4" w:rsidRPr="00FA6851" w:rsidRDefault="002E72A4" w:rsidP="00815F8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A6851">
              <w:rPr>
                <w:sz w:val="20"/>
                <w:szCs w:val="20"/>
              </w:rPr>
              <w:t>нет</w:t>
            </w:r>
          </w:p>
        </w:tc>
      </w:tr>
    </w:tbl>
    <w:p w:rsidR="002E72A4" w:rsidRPr="00FA6851" w:rsidRDefault="002E72A4" w:rsidP="002E72A4">
      <w:pPr>
        <w:widowControl w:val="0"/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2E72A4" w:rsidRPr="00FA6851" w:rsidRDefault="002E72A4" w:rsidP="002E72A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A6851">
        <w:rPr>
          <w:sz w:val="18"/>
          <w:szCs w:val="18"/>
        </w:rPr>
        <w:t xml:space="preserve">&lt;1&gt; </w:t>
      </w:r>
      <w:r w:rsidRPr="00FA6851">
        <w:rPr>
          <w:sz w:val="20"/>
          <w:szCs w:val="20"/>
        </w:rPr>
        <w:t>Сведения указываются, если сумма сделки превышает общий доход лица, замещающего должность муниципальной службы и его супруги (супруга) за три последних года, предшествующих совершению сделки.</w:t>
      </w:r>
    </w:p>
    <w:p w:rsidR="002E72A4" w:rsidRPr="00FA6851" w:rsidRDefault="002E72A4" w:rsidP="002E72A4">
      <w:pPr>
        <w:widowControl w:val="0"/>
        <w:autoSpaceDE w:val="0"/>
        <w:autoSpaceDN w:val="0"/>
        <w:adjustRightInd w:val="0"/>
        <w:jc w:val="both"/>
        <w:rPr>
          <w:sz w:val="10"/>
          <w:szCs w:val="10"/>
        </w:rPr>
      </w:pPr>
    </w:p>
    <w:p w:rsidR="002E72A4" w:rsidRPr="00FA6851" w:rsidRDefault="002E72A4" w:rsidP="002E72A4">
      <w:pPr>
        <w:jc w:val="both"/>
        <w:rPr>
          <w:sz w:val="20"/>
          <w:szCs w:val="20"/>
        </w:rPr>
      </w:pPr>
      <w:r w:rsidRPr="00FA6851">
        <w:rPr>
          <w:sz w:val="20"/>
          <w:szCs w:val="20"/>
        </w:rPr>
        <w:t>&lt;2&gt; Доход по основному месту работы лица, представившего справку, и его супруги (супруга), несовершеннолетних детей доход указанных лиц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доход от продажи имущества, иные кредитные обязательства и другое.</w:t>
      </w:r>
    </w:p>
    <w:p w:rsidR="002E72A4" w:rsidRPr="00FA6851" w:rsidRDefault="002E72A4" w:rsidP="002E72A4"/>
    <w:p w:rsidR="002525CC" w:rsidRDefault="002525CC"/>
    <w:sectPr w:rsidR="002525CC" w:rsidSect="0036796B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C1"/>
    <w:rsid w:val="002525CC"/>
    <w:rsid w:val="002E72A4"/>
    <w:rsid w:val="0036796B"/>
    <w:rsid w:val="004731AB"/>
    <w:rsid w:val="008D2233"/>
    <w:rsid w:val="00C005C1"/>
    <w:rsid w:val="00C2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0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C00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5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05C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C00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C00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491D7-8C80-4F63-8414-139803FB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723</Words>
  <Characters>4124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Викторовна Терентьева</dc:creator>
  <cp:lastModifiedBy>Анна Эдуардовна Вагина</cp:lastModifiedBy>
  <cp:revision>2</cp:revision>
  <dcterms:created xsi:type="dcterms:W3CDTF">2016-05-27T03:00:00Z</dcterms:created>
  <dcterms:modified xsi:type="dcterms:W3CDTF">2016-05-27T03:00:00Z</dcterms:modified>
</cp:coreProperties>
</file>