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1F" w:rsidRPr="005834C6" w:rsidRDefault="0008681F" w:rsidP="0008681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834C6">
        <w:rPr>
          <w:b/>
          <w:sz w:val="28"/>
          <w:szCs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  <w:szCs w:val="28"/>
        </w:rPr>
        <w:t xml:space="preserve"> аппарате Совета депутатов </w:t>
      </w:r>
      <w:r w:rsidRPr="005834C6">
        <w:rPr>
          <w:b/>
          <w:sz w:val="28"/>
          <w:szCs w:val="28"/>
        </w:rPr>
        <w:t xml:space="preserve">Добринского </w:t>
      </w:r>
      <w:r w:rsidRPr="005834C6">
        <w:rPr>
          <w:b/>
          <w:bCs/>
          <w:sz w:val="28"/>
          <w:szCs w:val="28"/>
        </w:rPr>
        <w:t xml:space="preserve">муниципального района, </w:t>
      </w:r>
      <w:r w:rsidRPr="005834C6">
        <w:rPr>
          <w:b/>
          <w:sz w:val="28"/>
          <w:szCs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  <w:szCs w:val="28"/>
        </w:rPr>
        <w:t xml:space="preserve"> аппарате Совета депутатов </w:t>
      </w:r>
      <w:r w:rsidRPr="005834C6">
        <w:rPr>
          <w:b/>
          <w:sz w:val="28"/>
          <w:szCs w:val="28"/>
        </w:rPr>
        <w:t xml:space="preserve">Добринского </w:t>
      </w:r>
      <w:r w:rsidRPr="005834C6">
        <w:rPr>
          <w:b/>
          <w:bCs/>
          <w:sz w:val="28"/>
          <w:szCs w:val="28"/>
        </w:rPr>
        <w:t>муниципального района</w:t>
      </w:r>
      <w:r w:rsidRPr="005834C6">
        <w:rPr>
          <w:b/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  <w:r w:rsidR="002F5587">
        <w:rPr>
          <w:b/>
          <w:sz w:val="28"/>
          <w:szCs w:val="28"/>
        </w:rPr>
        <w:t xml:space="preserve"> с </w:t>
      </w:r>
      <w:bookmarkStart w:id="0" w:name="_GoBack"/>
      <w:bookmarkEnd w:id="0"/>
      <w:r w:rsidR="002F5587">
        <w:rPr>
          <w:b/>
          <w:sz w:val="28"/>
          <w:szCs w:val="28"/>
        </w:rPr>
        <w:t xml:space="preserve"> 1 января 2015 года по 31 декабря 2015 года.</w:t>
      </w:r>
    </w:p>
    <w:p w:rsidR="0008681F" w:rsidRPr="005834C6" w:rsidRDefault="0008681F" w:rsidP="0008681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5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3"/>
        <w:gridCol w:w="3045"/>
        <w:gridCol w:w="4244"/>
        <w:gridCol w:w="4792"/>
      </w:tblGrid>
      <w:tr w:rsidR="0008681F" w:rsidRPr="005834C6" w:rsidTr="00121D10">
        <w:trPr>
          <w:trHeight w:val="2519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08681F" w:rsidP="00DD49A0">
            <w:pPr>
              <w:autoSpaceDE w:val="0"/>
              <w:autoSpaceDN w:val="0"/>
              <w:adjustRightInd w:val="0"/>
            </w:pPr>
            <w:r w:rsidRPr="005834C6">
              <w:t xml:space="preserve">Ф.И.О. лица   </w:t>
            </w:r>
          </w:p>
          <w:p w:rsidR="0008681F" w:rsidRPr="005834C6" w:rsidRDefault="0008681F" w:rsidP="00DD49A0">
            <w:pPr>
              <w:autoSpaceDE w:val="0"/>
              <w:autoSpaceDN w:val="0"/>
              <w:adjustRightInd w:val="0"/>
            </w:pPr>
            <w:r w:rsidRPr="005834C6"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5834C6">
              <w:rPr>
                <w:bCs/>
              </w:rPr>
              <w:t xml:space="preserve"> аппарате Совета депутатов</w:t>
            </w:r>
            <w:r w:rsidRPr="005834C6">
              <w:t xml:space="preserve"> </w:t>
            </w:r>
            <w:r w:rsidRPr="005834C6">
              <w:rPr>
                <w:bCs/>
              </w:rPr>
              <w:t>Добринского муниципального района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08681F" w:rsidP="00DD49A0">
            <w:pPr>
              <w:autoSpaceDE w:val="0"/>
              <w:autoSpaceDN w:val="0"/>
              <w:adjustRightInd w:val="0"/>
              <w:jc w:val="center"/>
            </w:pPr>
            <w:r w:rsidRPr="005834C6">
              <w:t xml:space="preserve">Должность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08681F" w:rsidP="00DD49A0">
            <w:pPr>
              <w:autoSpaceDE w:val="0"/>
              <w:autoSpaceDN w:val="0"/>
              <w:adjustRightInd w:val="0"/>
              <w:jc w:val="center"/>
            </w:pPr>
            <w:r w:rsidRPr="005834C6">
              <w:t xml:space="preserve">Наименование приобретенного имущества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08681F" w:rsidP="00DD49A0">
            <w:pPr>
              <w:autoSpaceDE w:val="0"/>
              <w:autoSpaceDN w:val="0"/>
              <w:adjustRightInd w:val="0"/>
              <w:jc w:val="center"/>
            </w:pPr>
            <w:r w:rsidRPr="005834C6">
              <w:t xml:space="preserve">Источники получения средств, за счет которых приобретено имущество* </w:t>
            </w:r>
          </w:p>
        </w:tc>
      </w:tr>
      <w:tr w:rsidR="0008681F" w:rsidRPr="005834C6" w:rsidTr="00121D10">
        <w:trPr>
          <w:trHeight w:val="1698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4931C5" w:rsidP="004931C5">
            <w:pPr>
              <w:autoSpaceDE w:val="0"/>
              <w:autoSpaceDN w:val="0"/>
              <w:adjustRightInd w:val="0"/>
            </w:pPr>
            <w:r>
              <w:t>Шагаева Елена Сергеевна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4931C5" w:rsidP="00DD49A0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 отдела экономики и имущества комитета экономики и инвестиционной деятельности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62402B" w:rsidP="00DD49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62402B" w:rsidP="00DD49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8681F" w:rsidRPr="005834C6" w:rsidTr="00121D10">
        <w:trPr>
          <w:trHeight w:val="973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08681F" w:rsidP="00DD49A0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5834C6">
              <w:rPr>
                <w:rFonts w:ascii="Arial Narrow" w:hAnsi="Arial Narrow" w:cs="Courier New"/>
                <w:sz w:val="20"/>
                <w:szCs w:val="20"/>
              </w:rPr>
              <w:t>Супруг(а)  (без указания Ф.И.О.)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4931C5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 директор ООО «Спектр» и ООО «Первомайское»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C5" w:rsidRDefault="004931C5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транспортное  средство</w:t>
            </w:r>
          </w:p>
          <w:p w:rsidR="0008681F" w:rsidRPr="005834C6" w:rsidRDefault="004931C5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Тойота РАФ 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4931C5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сбережения </w:t>
            </w:r>
          </w:p>
        </w:tc>
      </w:tr>
      <w:tr w:rsidR="0008681F" w:rsidRPr="005834C6" w:rsidTr="00121D10">
        <w:trPr>
          <w:trHeight w:val="324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08681F" w:rsidP="00DD49A0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5834C6">
              <w:rPr>
                <w:rFonts w:ascii="Arial Narrow" w:hAnsi="Arial Narrow" w:cs="Courier New"/>
                <w:sz w:val="20"/>
                <w:szCs w:val="20"/>
              </w:rPr>
              <w:t>Н/л дети (без указания Ф.И.О.)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ED18D4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ED18D4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5834C6" w:rsidRDefault="00ED18D4" w:rsidP="00DD49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02CBD" w:rsidRDefault="0008681F" w:rsidP="00121D10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 w:rsidR="00E02CBD" w:rsidSect="00121D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1F"/>
    <w:rsid w:val="0008681F"/>
    <w:rsid w:val="000F6ECD"/>
    <w:rsid w:val="00121D10"/>
    <w:rsid w:val="002F5587"/>
    <w:rsid w:val="004931C5"/>
    <w:rsid w:val="0062402B"/>
    <w:rsid w:val="00E02CBD"/>
    <w:rsid w:val="00E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2016-04-08T04:33:00Z</dcterms:created>
  <dcterms:modified xsi:type="dcterms:W3CDTF">2016-05-05T11:25:00Z</dcterms:modified>
</cp:coreProperties>
</file>