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54" w:rsidRPr="00AD7A54" w:rsidRDefault="00AD7A54" w:rsidP="00AD7A54">
      <w:pPr>
        <w:spacing w:before="100" w:beforeAutospacing="1" w:after="75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AD7A54">
        <w:rPr>
          <w:rFonts w:eastAsia="Times New Roman"/>
          <w:b/>
          <w:bCs/>
          <w:color w:val="242424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для размещения на официальном сайте Пижанского района и предоставления этих сведений местным средствам массовой информации для опубликования</w:t>
      </w:r>
    </w:p>
    <w:p w:rsidR="00AD7A54" w:rsidRPr="00AD7A54" w:rsidRDefault="00AD7A54" w:rsidP="00AD7A54">
      <w:pPr>
        <w:numPr>
          <w:ilvl w:val="0"/>
          <w:numId w:val="1"/>
        </w:numPr>
        <w:spacing w:after="75" w:line="240" w:lineRule="auto"/>
        <w:ind w:left="0" w:firstLine="0"/>
        <w:rPr>
          <w:rFonts w:ascii="Arial" w:eastAsia="Times New Roman" w:hAnsi="Arial" w:cs="Arial"/>
          <w:b/>
          <w:bCs/>
          <w:color w:val="6A6A6A"/>
          <w:sz w:val="21"/>
          <w:szCs w:val="21"/>
          <w:lang w:eastAsia="ru-RU"/>
        </w:rPr>
      </w:pPr>
      <w:r w:rsidRPr="00AD7A54">
        <w:rPr>
          <w:rFonts w:ascii="Arial" w:eastAsia="Times New Roman" w:hAnsi="Arial" w:cs="Arial"/>
          <w:b/>
          <w:bCs/>
          <w:color w:val="6A6A6A"/>
          <w:sz w:val="21"/>
          <w:szCs w:val="21"/>
          <w:lang w:eastAsia="ru-RU"/>
        </w:rPr>
        <w:t>20 декабря 2016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7"/>
        <w:gridCol w:w="2208"/>
        <w:gridCol w:w="1687"/>
        <w:gridCol w:w="1069"/>
        <w:gridCol w:w="1374"/>
        <w:gridCol w:w="1756"/>
        <w:gridCol w:w="1681"/>
        <w:gridCol w:w="1111"/>
        <w:gridCol w:w="1101"/>
        <w:gridCol w:w="1470"/>
      </w:tblGrid>
      <w:tr w:rsidR="00AD7A54" w:rsidRPr="00AD7A54" w:rsidTr="00AD7A5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Фамилия, имя, отчество, должность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Декларированный годовой доход за отчетный период</w:t>
            </w:r>
          </w:p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с «01» января 2015 года по «31» декабря 2015 года (руб.)</w:t>
            </w:r>
            <w:r w:rsidRPr="00AD7A54">
              <w:rPr>
                <w:rFonts w:ascii="Arial" w:eastAsia="Times New Roman" w:hAnsi="Arial" w:cs="Arial"/>
                <w:color w:val="151515"/>
                <w:sz w:val="21"/>
                <w:lang w:eastAsia="ru-RU"/>
              </w:rPr>
              <w:t> </w:t>
            </w: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r w:rsidRPr="00AD7A54">
              <w:rPr>
                <w:rFonts w:ascii="Arial" w:eastAsia="Times New Roman" w:hAnsi="Arial" w:cs="Arial"/>
                <w:color w:val="151515"/>
                <w:sz w:val="21"/>
                <w:lang w:eastAsia="ru-RU"/>
              </w:rPr>
              <w:t> </w:t>
            </w: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</w:tr>
      <w:tr w:rsidR="00AD7A54" w:rsidRPr="00AD7A54" w:rsidTr="00AD7A5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Площадь</w:t>
            </w:r>
          </w:p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AD7A54" w:rsidRPr="00AD7A54" w:rsidTr="00AD7A5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Евстропов Сергей Михайлович -</w:t>
            </w:r>
          </w:p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Глава Пижанского района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-годовой доход – 662393,3 руб. в т.ч.:</w:t>
            </w:r>
          </w:p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-доход по основному месту работы - 523066,66</w:t>
            </w:r>
          </w:p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доход от вкладов в банке – 7416,55</w:t>
            </w:r>
          </w:p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-иные доходы - 120000,0</w:t>
            </w:r>
          </w:p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-иные доходы – 11910,0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val="en-US"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val="en-US" w:eastAsia="ru-RU"/>
              </w:rPr>
              <w:t>TAYOTA LAND CRUISER 200</w:t>
            </w:r>
          </w:p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val="en-US"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val="en-US" w:eastAsia="ru-RU"/>
              </w:rPr>
              <w:t>TAYOTA LAND CRUISER 200</w:t>
            </w:r>
          </w:p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УРАЛ 432030.01 грузовой</w:t>
            </w:r>
          </w:p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КАМАЗ 45143, грузовой</w:t>
            </w:r>
          </w:p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ПРИЦЕП самосвальный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AD7A54" w:rsidRPr="00AD7A54" w:rsidTr="00AD7A5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7A54" w:rsidRPr="00AD7A54" w:rsidRDefault="00AD7A54" w:rsidP="00AD7A5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AD7A54" w:rsidRPr="00AD7A54" w:rsidTr="00AD7A5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-годовой доход – 270549,23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-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AD7A54" w:rsidRPr="00AD7A54" w:rsidTr="00AD7A5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  <w:r w:rsidRPr="00AD7A54"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CCDDEE"/>
              <w:right w:val="outset" w:sz="2" w:space="0" w:color="auto"/>
            </w:tcBorders>
            <w:shd w:val="clear" w:color="auto" w:fill="F2FA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A54" w:rsidRPr="00AD7A54" w:rsidRDefault="00AD7A54" w:rsidP="00AD7A54">
            <w:pPr>
              <w:spacing w:after="30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933"/>
    <w:multiLevelType w:val="multilevel"/>
    <w:tmpl w:val="6CE6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621E6"/>
    <w:rsid w:val="00777841"/>
    <w:rsid w:val="00807380"/>
    <w:rsid w:val="008C09C5"/>
    <w:rsid w:val="0097184D"/>
    <w:rsid w:val="00AD7A5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ate">
    <w:name w:val="date"/>
    <w:basedOn w:val="a"/>
    <w:rsid w:val="00AD7A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2017-06-26T04:48:00Z</dcterms:modified>
</cp:coreProperties>
</file>