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об имуществе и обязательствах имущественного характера</w:t>
      </w:r>
      <w:r w:rsidR="00D30D99">
        <w:rPr>
          <w:b/>
          <w:sz w:val="24"/>
          <w:szCs w:val="28"/>
        </w:rPr>
        <w:t xml:space="preserve"> главного специалиста отдела организационно-контрольной работы и взаимодействия с поселениями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72713B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72713B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</w:t>
      </w:r>
      <w:bookmarkStart w:id="0" w:name="_GoBack"/>
      <w:bookmarkEnd w:id="0"/>
      <w:r w:rsidRPr="00FF52F9">
        <w:rPr>
          <w:b/>
          <w:sz w:val="24"/>
          <w:szCs w:val="28"/>
        </w:rPr>
        <w:t>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72713B">
              <w:rPr>
                <w:b/>
                <w:lang w:eastAsia="en-US"/>
              </w:rPr>
              <w:t xml:space="preserve">5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11F91" w:rsidRPr="00FF52F9" w:rsidTr="00ED26D7">
        <w:trPr>
          <w:trHeight w:val="511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Гусева Нина Павловна, </w:t>
            </w:r>
          </w:p>
          <w:p w:rsidR="00511F91" w:rsidRPr="007C3A2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7C3A21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72713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498 556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Pr="00FF52F9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Pr="00FF52F9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Pr="00FF52F9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Pr="00FF52F9" w:rsidRDefault="00511F9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11F91" w:rsidRPr="00FF52F9" w:rsidTr="00ED26D7">
        <w:trPr>
          <w:trHeight w:val="511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11F91" w:rsidRPr="00FF52F9" w:rsidTr="00511F91">
        <w:trPr>
          <w:trHeight w:val="45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F91" w:rsidRDefault="00511F9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F91" w:rsidRDefault="00511F9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511F9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612F9"/>
    <w:rsid w:val="0024333C"/>
    <w:rsid w:val="00511F91"/>
    <w:rsid w:val="006E4A16"/>
    <w:rsid w:val="0072713B"/>
    <w:rsid w:val="007C3A21"/>
    <w:rsid w:val="00B645CD"/>
    <w:rsid w:val="00B84993"/>
    <w:rsid w:val="00D30D9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497CA-3CA5-4808-8B47-C6ACFAD3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319A9-BB0F-4335-AF6A-4A603752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18</cp:revision>
  <dcterms:created xsi:type="dcterms:W3CDTF">2013-04-11T05:46:00Z</dcterms:created>
  <dcterms:modified xsi:type="dcterms:W3CDTF">2016-05-12T12:43:00Z</dcterms:modified>
</cp:coreProperties>
</file>