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Сведения </w:t>
      </w:r>
    </w:p>
    <w:p>
      <w:pPr>
        <w:pStyle w:val="Normal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о доходах, об имуществе и обязательствах имущественного характера руководителей </w:t>
      </w:r>
    </w:p>
    <w:p>
      <w:pPr>
        <w:pStyle w:val="Normal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муниципальных учреждений муниципального образования  «Белокалитвинский район»</w:t>
      </w:r>
    </w:p>
    <w:p>
      <w:pPr>
        <w:pStyle w:val="Normal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Ростовской области и членов их семей за период</w:t>
      </w:r>
    </w:p>
    <w:p>
      <w:pPr>
        <w:pStyle w:val="Normal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с 01 января по 31 декабря 2014 года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16380" w:type="dxa"/>
        <w:jc w:val="left"/>
        <w:tblInd w:w="-8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val="01e0"/>
      </w:tblPr>
      <w:tblGrid>
        <w:gridCol w:w="543"/>
        <w:gridCol w:w="2099"/>
        <w:gridCol w:w="1882"/>
        <w:gridCol w:w="1376"/>
        <w:gridCol w:w="1033"/>
        <w:gridCol w:w="1183"/>
        <w:gridCol w:w="961"/>
        <w:gridCol w:w="1497"/>
        <w:gridCol w:w="998"/>
        <w:gridCol w:w="929"/>
        <w:gridCol w:w="1"/>
        <w:gridCol w:w="1463"/>
        <w:gridCol w:w="3"/>
        <w:gridCol w:w="1424"/>
        <w:gridCol w:w="3"/>
        <w:gridCol w:w="984"/>
      </w:tblGrid>
      <w:tr>
        <w:trPr>
          <w:trHeight w:val="3078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5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собственности</w:t>
            </w:r>
          </w:p>
        </w:tc>
        <w:tc>
          <w:tcPr>
            <w:tcW w:w="34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Объекты недвижимости находящиеся в пользовании</w:t>
            </w:r>
          </w:p>
        </w:tc>
        <w:tc>
          <w:tcPr>
            <w:tcW w:w="14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Транспортные средства (вид, марка)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Декларированный годовой доход (руб.)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trHeight w:val="1935" w:hRule="exact"/>
          <w:cantSplit w:val="true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№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чьи сведения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размещаются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Должность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собственности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Вид объекта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Площадь (кв.м)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Страна расположения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Коровина Е.В.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главный врач МБУЗ Белокалитвинского района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«Детская городская поликлиника»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земельный участок  под гараж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гараж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26,8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30,8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26,08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996267,89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Джелаухян Ю.А.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главный врач МБУЗ Белокалитвинского района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«Городская поликлиника»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43,7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легковой автомобиль Шевроле Лачетти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478480,01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квартира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43,7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358329,6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3.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Якунь Ю.А.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главный врач МБУЗ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г.Белая Калитва 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«Стоматологическая поликлиника»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-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bookmarkStart w:id="0" w:name="__DdeLink__639_2056586230"/>
            <w:bookmarkEnd w:id="0"/>
            <w:r>
              <w:rPr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59,0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легковой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автомобиль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  <w:lang w:val="en-US"/>
              </w:rPr>
              <w:t>Opel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  <w:lang w:val="en-US"/>
              </w:rPr>
              <w:t>Insignia</w:t>
            </w:r>
            <w:r>
              <w:rPr>
                <w:b w:val="false"/>
                <w:bCs w:val="false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  <w:lang w:val="en-US"/>
              </w:rPr>
              <w:t>Country Tourer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1545558,48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60,0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59,0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1710236,34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4.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Федорченко Г.А.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главный врач МБУЗ  Белокалитвинского района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«Центральная районная больница»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31,5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383,7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1411055,27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супруг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земельный участок под индивидуальное жилищное строительство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земельный участок под огородничество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900,0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265,0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383,0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Легковой автомобиль Тойота </w:t>
            </w:r>
            <w:r>
              <w:rPr>
                <w:b w:val="false"/>
                <w:bCs w:val="false"/>
                <w:lang w:val="en-US"/>
              </w:rPr>
              <w:t>RAV 4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562641,24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Мищенко Н.Н.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руководитель МАУ МФЦ Белокалитвинского района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жилой дом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земельный 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73,9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33,9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979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Россия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земельный участок 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(безвозмездное, бессрочное пользование)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нежилое помещение (склад) (безвозмездное, бессрочное пользование)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83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53,5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56,9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ВАЗ 21074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грузовой автомобиль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Жук А-06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853225,28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земельный 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участок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квартира  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нежилое помещение (склад)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83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56,9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53,5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(безвозмездное, бессрочное пользование)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жилой дом (безвозмездное, бессрочное пользование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земельный участок(безвозмездное,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73,9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33,9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979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легковой автомобиль Фольксваген Пассат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937339,07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 w:val="false"/>
                <w:bCs w:val="false"/>
              </w:rPr>
              <w:t>6.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Тарасенко Ф.Н.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начальник муниципального казенного учреждения Белокалитвинского района </w:t>
            </w:r>
          </w:p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</w:rPr>
              <w:t>«Управление гражданской обороны и ЧС»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квартира 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61,89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lang w:val="en-US"/>
              </w:rPr>
              <w:t>Citroen C4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778343,13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 xml:space="preserve">квартира </w:t>
            </w:r>
          </w:p>
          <w:p>
            <w:pPr>
              <w:pStyle w:val="Normal"/>
              <w:tabs>
                <w:tab w:val="left" w:pos="5322" w:leader="none"/>
              </w:tabs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Общая долевая 2/3 доли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61,89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361024,8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7.</w:t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Шелков С.В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директор муниципального бюджетного учреждения по капитальному строительству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b w:val="false"/>
                <w:bCs w:val="false"/>
              </w:rPr>
              <w:t>Белокалитвинского района «Стройзаказчик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Земельный участок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квартира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нежилое помещение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общая долевая 1/7 доли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индивидуальная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1000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55,5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21,5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127,5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 xml:space="preserve">Автомобиль легковой ВАЗ 2110 0 Автомобиль легковой Шевролет Орландо  Автомобиль легковой </w:t>
            </w:r>
            <w:r>
              <w:rPr>
                <w:b w:val="false"/>
                <w:bCs w:val="false"/>
                <w:lang w:val="en-US"/>
              </w:rPr>
              <w:t>Лада 212140</w:t>
            </w:r>
          </w:p>
          <w:p>
            <w:pPr>
              <w:pStyle w:val="Normal"/>
              <w:spacing w:lineRule="auto" w:line="480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  <w:lang w:val="en-US"/>
              </w:rPr>
              <w:t>иные транспортные средства УАЗ 2206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142732,79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144" w:hRule="atLeast"/>
        </w:trPr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2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супруга</w:t>
            </w:r>
          </w:p>
        </w:tc>
        <w:tc>
          <w:tcPr>
            <w:tcW w:w="1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не имеет</w:t>
            </w:r>
          </w:p>
        </w:tc>
        <w:tc>
          <w:tcPr>
            <w:tcW w:w="1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5322" w:leader="none"/>
              </w:tabs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жилой дом (безвозмездное, бессрочное пользование)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127,5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Россия</w:t>
            </w:r>
          </w:p>
        </w:tc>
        <w:tc>
          <w:tcPr>
            <w:tcW w:w="1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-</w:t>
            </w:r>
          </w:p>
        </w:tc>
        <w:tc>
          <w:tcPr>
            <w:tcW w:w="14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 w:val="false"/>
                <w:bCs w:val="false"/>
              </w:rPr>
              <w:t>296014,86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3" w:type="dxa"/>
            </w:tcMar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619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14925</TotalTime>
  <Application>LibreOffice/4.4.2.2$Linux_x86 LibreOffice_project/40m0$Build-2</Application>
  <Paragraphs>257</Paragraphs>
  <Company>TIK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2015-04-03T11:59:00Z</dcterms:created>
  <dc:creator>VIBORI</dc:creator>
  <dc:language>ru-RU</dc:language>
  <cp:lastModifiedBy>vga  </cp:lastModifiedBy>
  <dcterms:modified xsi:type="dcterms:W3CDTF">2015-05-15T15:54:38Z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