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277CD1">
      <w:pPr>
        <w:pStyle w:val="2"/>
        <w:jc w:val="center"/>
        <w:divId w:val="511576200"/>
      </w:pPr>
      <w:bookmarkStart w:id="0" w:name="_GoBack"/>
      <w:bookmarkEnd w:id="0"/>
      <w:r>
        <w:t>Сведения о доходах, о расходах, об имуществе и обязательствах имущественного характера</w:t>
      </w:r>
      <w:r>
        <w:br/>
        <w:t>за период с 1 января 2014 года по 31 декабря 2014 года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1544"/>
        <w:gridCol w:w="1085"/>
        <w:gridCol w:w="1475"/>
        <w:gridCol w:w="925"/>
        <w:gridCol w:w="1304"/>
        <w:gridCol w:w="1441"/>
        <w:gridCol w:w="925"/>
        <w:gridCol w:w="1304"/>
        <w:gridCol w:w="1316"/>
        <w:gridCol w:w="1576"/>
        <w:gridCol w:w="1432"/>
      </w:tblGrid>
      <w:tr w:rsidR="00000000">
        <w:trPr>
          <w:divId w:val="511576200"/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000000">
        <w:trPr>
          <w:divId w:val="511576200"/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000000">
        <w:trPr>
          <w:divId w:val="511576200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Занин Виктор Иванович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Министерство внутреннего государственного финансового контроля Оренбургской области, первый заместитель министра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456.00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гаражный бокс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277CD1">
            <w:pPr>
              <w:spacing w:after="240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Автомобиль легковой</w:t>
            </w:r>
            <w:r>
              <w:rPr>
                <w:rFonts w:eastAsia="Times New Roman"/>
                <w:sz w:val="16"/>
                <w:szCs w:val="16"/>
              </w:rPr>
              <w:br/>
              <w:t xml:space="preserve">Volkswagen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976,105.98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000000">
        <w:trPr>
          <w:divId w:val="51157620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дом, дача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300.70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гаражный бокс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000000">
        <w:trPr>
          <w:divId w:val="51157620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542.00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000000">
        <w:trPr>
          <w:divId w:val="51157620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дом, дача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69.50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000000">
        <w:trPr>
          <w:divId w:val="511576200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Супруга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дом, дача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141.60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 под размещение ндивидуального жилого дома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456.00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277CD1">
            <w:pPr>
              <w:spacing w:after="240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Автомобиль легковой</w:t>
            </w:r>
            <w:r>
              <w:rPr>
                <w:rFonts w:eastAsia="Times New Roman"/>
                <w:sz w:val="16"/>
                <w:szCs w:val="16"/>
              </w:rPr>
              <w:br/>
              <w:t xml:space="preserve">Nissan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586,834.76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000000">
        <w:trPr>
          <w:divId w:val="51157620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722.00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69.50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000000">
        <w:trPr>
          <w:divId w:val="51157620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66.00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300.70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277CD1">
            <w:pPr>
              <w:rPr>
                <w:rFonts w:eastAsia="Times New Roman"/>
                <w:sz w:val="16"/>
                <w:szCs w:val="16"/>
              </w:rPr>
            </w:pPr>
          </w:p>
        </w:tc>
      </w:tr>
    </w:tbl>
    <w:p w:rsidR="00277CD1" w:rsidRDefault="00277CD1">
      <w:pPr>
        <w:divId w:val="277487352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1</w:t>
      </w:r>
      <w:r>
        <w:rPr>
          <w:rFonts w:eastAsia="Times New Roman"/>
          <w:sz w:val="16"/>
          <w:szCs w:val="16"/>
        </w:rPr>
        <w:t xml:space="preserve"> </w:t>
      </w:r>
      <w:r>
        <w:rPr>
          <w:rFonts w:eastAsia="Times New Roman"/>
          <w:sz w:val="16"/>
          <w:szCs w:val="16"/>
        </w:rPr>
        <w:t>В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</w:t>
      </w:r>
      <w:r>
        <w:rPr>
          <w:rFonts w:eastAsia="Times New Roman"/>
          <w:sz w:val="16"/>
          <w:szCs w:val="16"/>
        </w:rPr>
        <w:t>ся с декларированным годовым доходом, а также указываются отдельно в настоящей графе.</w:t>
      </w: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2</w:t>
      </w:r>
      <w:r>
        <w:rPr>
          <w:rFonts w:eastAsia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</w:t>
      </w:r>
      <w:r>
        <w:rPr>
          <w:rFonts w:eastAsia="Times New Roman"/>
          <w:sz w:val="16"/>
          <w:szCs w:val="16"/>
        </w:rPr>
        <w:t xml:space="preserve">пруга) за три последних года, предшествующих совершению сделки. </w:t>
      </w:r>
    </w:p>
    <w:sectPr w:rsidR="00277C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attachedTemplate r:id="rId1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7B7FC7"/>
    <w:rsid w:val="00277CD1"/>
    <w:rsid w:val="007B7FC7"/>
    <w:rsid w:val="00AE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22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7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8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Admin</cp:lastModifiedBy>
  <cp:revision>2</cp:revision>
  <dcterms:created xsi:type="dcterms:W3CDTF">2015-05-05T11:37:00Z</dcterms:created>
  <dcterms:modified xsi:type="dcterms:W3CDTF">2015-05-05T11:37:00Z</dcterms:modified>
</cp:coreProperties>
</file>