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D" w:rsidRDefault="00AC6BA6" w:rsidP="00AC6BA6">
      <w:pPr>
        <w:tabs>
          <w:tab w:val="left" w:pos="8222"/>
          <w:tab w:val="left" w:pos="8364"/>
        </w:tabs>
        <w:jc w:val="center"/>
      </w:pPr>
      <w:r>
        <w:t xml:space="preserve">                                            Приложение</w:t>
      </w:r>
    </w:p>
    <w:p w:rsidR="00AC6BA6" w:rsidRDefault="00AC6BA6" w:rsidP="00AC6BA6">
      <w:pPr>
        <w:jc w:val="right"/>
      </w:pPr>
      <w:r>
        <w:t xml:space="preserve">   </w:t>
      </w:r>
      <w:r w:rsidR="00ED08E6">
        <w:t xml:space="preserve">     </w:t>
      </w:r>
      <w:r w:rsidR="00307EB5">
        <w:t xml:space="preserve">   </w:t>
      </w:r>
      <w:r>
        <w:t xml:space="preserve">   к Порядку размещения сведений о доходах, об имуществе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   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    руководителей муниципальных учреждений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</w:t>
      </w:r>
      <w:r w:rsidR="00ED08E6">
        <w:t xml:space="preserve"> </w:t>
      </w:r>
      <w:r>
        <w:t xml:space="preserve"> Селижаровского района и членов их семей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 xml:space="preserve">                                                                                                                              в информационно-телекоммуникационной сети Интернет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Сведения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О доходах, об имуществе и обязательствах имущественного характера руководителей муниципальных учреждений Селижаровского района, а также их супруги (супруга) и несовершеннолетних детей за период с 1 января по 31 декабря 20</w:t>
      </w:r>
      <w:r w:rsidR="008E5D29">
        <w:t>13</w:t>
      </w:r>
      <w:r>
        <w:t xml:space="preserve"> года</w:t>
      </w:r>
    </w:p>
    <w:p w:rsidR="00CD1383" w:rsidRDefault="00CD1383" w:rsidP="00AC6BA6">
      <w:pPr>
        <w:tabs>
          <w:tab w:val="left" w:pos="8080"/>
          <w:tab w:val="left" w:pos="8222"/>
        </w:tabs>
        <w:jc w:val="center"/>
      </w:pPr>
    </w:p>
    <w:tbl>
      <w:tblPr>
        <w:tblStyle w:val="a3"/>
        <w:tblW w:w="16019" w:type="dxa"/>
        <w:tblInd w:w="-885" w:type="dxa"/>
        <w:tblLayout w:type="fixed"/>
        <w:tblLook w:val="04A0"/>
      </w:tblPr>
      <w:tblGrid>
        <w:gridCol w:w="2127"/>
        <w:gridCol w:w="1753"/>
        <w:gridCol w:w="1791"/>
        <w:gridCol w:w="1911"/>
        <w:gridCol w:w="997"/>
        <w:gridCol w:w="1435"/>
        <w:gridCol w:w="1752"/>
        <w:gridCol w:w="1560"/>
        <w:gridCol w:w="1134"/>
        <w:gridCol w:w="1559"/>
      </w:tblGrid>
      <w:tr w:rsidR="004811A9" w:rsidRPr="004811A9" w:rsidTr="00307EB5">
        <w:tc>
          <w:tcPr>
            <w:tcW w:w="2127" w:type="dxa"/>
            <w:vMerge w:val="restart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Фамилия,</w:t>
            </w:r>
          </w:p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имя, отчество*</w:t>
            </w:r>
          </w:p>
        </w:tc>
        <w:tc>
          <w:tcPr>
            <w:tcW w:w="1753" w:type="dxa"/>
            <w:vMerge w:val="restart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791" w:type="dxa"/>
            <w:vMerge w:val="restart"/>
          </w:tcPr>
          <w:p w:rsidR="004811A9" w:rsidRPr="004811A9" w:rsidRDefault="004811A9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Декларированный годовой доход за 20</w:t>
            </w:r>
            <w:r w:rsidR="00EB0D1A">
              <w:rPr>
                <w:sz w:val="20"/>
                <w:szCs w:val="20"/>
              </w:rPr>
              <w:t>13</w:t>
            </w:r>
            <w:r w:rsidRPr="004811A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091B" w:rsidRPr="004811A9" w:rsidTr="00307EB5">
        <w:tc>
          <w:tcPr>
            <w:tcW w:w="2127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 xml:space="preserve">Площадь 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(кв. м)</w:t>
            </w:r>
          </w:p>
        </w:tc>
        <w:tc>
          <w:tcPr>
            <w:tcW w:w="1435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Страна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52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Площадь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Страна расположения</w:t>
            </w:r>
          </w:p>
        </w:tc>
      </w:tr>
      <w:tr w:rsidR="002E091B" w:rsidRPr="00D45643" w:rsidTr="00307EB5">
        <w:trPr>
          <w:trHeight w:val="704"/>
        </w:trPr>
        <w:tc>
          <w:tcPr>
            <w:tcW w:w="2127" w:type="dxa"/>
            <w:tcBorders>
              <w:bottom w:val="single" w:sz="4" w:space="0" w:color="auto"/>
            </w:tcBorders>
          </w:tcPr>
          <w:p w:rsidR="002E091B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Соколова Елена Витальевна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E091B" w:rsidRPr="000C6F1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0C6F13">
              <w:rPr>
                <w:sz w:val="20"/>
                <w:szCs w:val="20"/>
              </w:rPr>
              <w:t>директор МУК «Селижаровский РДК»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E091B" w:rsidRPr="00D45643" w:rsidRDefault="009B3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276622,29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Жилой дом</w:t>
            </w:r>
          </w:p>
          <w:p w:rsidR="002E091B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  <w:lang w:val="en-US"/>
              </w:rPr>
              <w:t>(</w:t>
            </w:r>
            <w:r w:rsidRPr="00D45643">
              <w:rPr>
                <w:bCs/>
                <w:sz w:val="22"/>
                <w:szCs w:val="22"/>
              </w:rPr>
              <w:t xml:space="preserve">индивидуальная)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40,8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D456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091B" w:rsidRPr="00D456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45643" w:rsidRPr="00723430" w:rsidTr="00307EB5">
        <w:trPr>
          <w:trHeight w:val="804"/>
        </w:trPr>
        <w:tc>
          <w:tcPr>
            <w:tcW w:w="2127" w:type="dxa"/>
            <w:tcBorders>
              <w:bottom w:val="single" w:sz="4" w:space="0" w:color="auto"/>
            </w:tcBorders>
          </w:tcPr>
          <w:p w:rsidR="00D45643" w:rsidRPr="000C6F1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0C6F13">
              <w:rPr>
                <w:sz w:val="22"/>
                <w:szCs w:val="22"/>
              </w:rPr>
              <w:t>Супруг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45643" w:rsidRPr="009B391B" w:rsidRDefault="009B3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18"/>
                <w:szCs w:val="18"/>
              </w:rPr>
            </w:pPr>
            <w:r w:rsidRPr="009B391B">
              <w:rPr>
                <w:sz w:val="18"/>
                <w:szCs w:val="18"/>
              </w:rPr>
              <w:t>охранник – вожатый (собаковод) ООО «</w:t>
            </w:r>
            <w:proofErr w:type="spellStart"/>
            <w:r w:rsidRPr="009B391B">
              <w:rPr>
                <w:sz w:val="18"/>
                <w:szCs w:val="18"/>
              </w:rPr>
              <w:t>Балтнефтепровод</w:t>
            </w:r>
            <w:proofErr w:type="spellEnd"/>
            <w:r w:rsidRPr="009B391B">
              <w:rPr>
                <w:sz w:val="18"/>
                <w:szCs w:val="18"/>
              </w:rPr>
              <w:t xml:space="preserve"> </w:t>
            </w:r>
            <w:proofErr w:type="spellStart"/>
            <w:r w:rsidRPr="009B391B">
              <w:rPr>
                <w:sz w:val="18"/>
                <w:szCs w:val="18"/>
              </w:rPr>
              <w:t>Великолугское</w:t>
            </w:r>
            <w:proofErr w:type="spellEnd"/>
            <w:r w:rsidRPr="009B391B">
              <w:rPr>
                <w:sz w:val="18"/>
                <w:szCs w:val="18"/>
              </w:rPr>
              <w:t xml:space="preserve"> РНУ» 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45643" w:rsidRPr="00723430" w:rsidRDefault="009B3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540859,24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Жилой дом</w:t>
            </w:r>
          </w:p>
          <w:p w:rsidR="00D45643" w:rsidRPr="00723430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bCs/>
                <w:sz w:val="22"/>
                <w:szCs w:val="22"/>
                <w:lang w:val="en-US"/>
              </w:rPr>
              <w:t>(</w:t>
            </w:r>
            <w:r w:rsidRPr="00D45643">
              <w:rPr>
                <w:bCs/>
                <w:sz w:val="22"/>
                <w:szCs w:val="22"/>
              </w:rPr>
              <w:t xml:space="preserve">индивидуальная)  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45643" w:rsidRPr="00723430" w:rsidRDefault="0068459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45643" w:rsidRPr="00723430" w:rsidRDefault="0068459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8459F" w:rsidRDefault="0068459F" w:rsidP="00307EB5">
            <w:pPr>
              <w:ind w:firstLine="0"/>
              <w:jc w:val="center"/>
              <w:rPr>
                <w:sz w:val="22"/>
                <w:szCs w:val="22"/>
              </w:rPr>
            </w:pPr>
            <w:r w:rsidRPr="0068459F">
              <w:rPr>
                <w:sz w:val="22"/>
                <w:szCs w:val="22"/>
              </w:rPr>
              <w:t>Автомобиль</w:t>
            </w:r>
          </w:p>
          <w:p w:rsidR="009B391B" w:rsidRPr="009B391B" w:rsidRDefault="009B391B" w:rsidP="00307EB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B391B">
              <w:rPr>
                <w:sz w:val="20"/>
                <w:szCs w:val="20"/>
                <w:lang w:val="en-US"/>
              </w:rPr>
              <w:t>DAEWOO NEXIA</w:t>
            </w:r>
          </w:p>
          <w:p w:rsidR="00D45643" w:rsidRPr="00D62C32" w:rsidRDefault="0068459F" w:rsidP="00307EB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62C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643" w:rsidRPr="00723430" w:rsidTr="00307EB5">
        <w:trPr>
          <w:trHeight w:val="547"/>
        </w:trPr>
        <w:tc>
          <w:tcPr>
            <w:tcW w:w="2127" w:type="dxa"/>
            <w:tcBorders>
              <w:bottom w:val="single" w:sz="4" w:space="0" w:color="auto"/>
            </w:tcBorders>
          </w:tcPr>
          <w:p w:rsidR="00D45643" w:rsidRPr="00307EB5" w:rsidRDefault="000C6F1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307E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45643" w:rsidRPr="00723430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45643" w:rsidRPr="00D62C32" w:rsidRDefault="00B51EFE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45643" w:rsidRPr="00D62C32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45643" w:rsidRPr="00D62C32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643" w:rsidRPr="00723430" w:rsidTr="00307EB5">
        <w:trPr>
          <w:trHeight w:val="711"/>
        </w:trPr>
        <w:tc>
          <w:tcPr>
            <w:tcW w:w="2127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Колоскова Галина Михайловна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45643" w:rsidRPr="000C6F1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0C6F13">
              <w:rPr>
                <w:sz w:val="20"/>
                <w:szCs w:val="20"/>
              </w:rPr>
              <w:t>директор МУК «Селижаровская ЦБС»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241211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Квартира</w:t>
            </w:r>
          </w:p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30,4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45643" w:rsidRDefault="00D45643" w:rsidP="00D45643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Default="00D45643" w:rsidP="00D45643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62C32" w:rsidRPr="00723430" w:rsidTr="00307EB5">
        <w:trPr>
          <w:trHeight w:val="1028"/>
        </w:trPr>
        <w:tc>
          <w:tcPr>
            <w:tcW w:w="2127" w:type="dxa"/>
            <w:tcBorders>
              <w:bottom w:val="single" w:sz="4" w:space="0" w:color="auto"/>
            </w:tcBorders>
          </w:tcPr>
          <w:p w:rsidR="00D62C32" w:rsidRPr="00D456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62C32" w:rsidRPr="00307EB5" w:rsidRDefault="00D62C32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307EB5">
              <w:rPr>
                <w:sz w:val="20"/>
                <w:szCs w:val="20"/>
              </w:rPr>
              <w:t>подсобный рабочий Селижаровской центральной библиотеки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D62C32" w:rsidRPr="00D456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60825,83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62C32" w:rsidRPr="00D45643" w:rsidRDefault="00D62C32" w:rsidP="00D62C3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Квартира</w:t>
            </w:r>
          </w:p>
          <w:p w:rsidR="00D62C32" w:rsidRPr="00723430" w:rsidRDefault="00D62C32" w:rsidP="00D62C32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D62C32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60,3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D62C32" w:rsidRPr="00D45643" w:rsidRDefault="00D62C32" w:rsidP="00274F2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62C32" w:rsidRDefault="00D62C32" w:rsidP="00274F2A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C32" w:rsidRDefault="00D62C32" w:rsidP="00274F2A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C32" w:rsidRPr="00723430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C32" w:rsidRPr="00723430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E091B" w:rsidRPr="00723430" w:rsidTr="00307EB5">
        <w:trPr>
          <w:trHeight w:val="1028"/>
        </w:trPr>
        <w:tc>
          <w:tcPr>
            <w:tcW w:w="2127" w:type="dxa"/>
            <w:tcBorders>
              <w:bottom w:val="single" w:sz="4" w:space="0" w:color="auto"/>
            </w:tcBorders>
          </w:tcPr>
          <w:p w:rsidR="002E091B" w:rsidRPr="002E091B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lastRenderedPageBreak/>
              <w:t>Ипполитова Инна Евгеньевна</w:t>
            </w:r>
          </w:p>
          <w:p w:rsidR="002E091B" w:rsidRPr="00723430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2E091B" w:rsidRPr="00723430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E091B" w:rsidRPr="00307EB5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307EB5">
              <w:rPr>
                <w:sz w:val="20"/>
                <w:szCs w:val="20"/>
              </w:rPr>
              <w:t>директор МОУ ДОД «Селижаровская ДШИ»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E091B" w:rsidRPr="002E091B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281377,06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3430" w:rsidRPr="00723430" w:rsidTr="00307EB5">
        <w:trPr>
          <w:trHeight w:val="51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Рупешка Галина Фёдоровна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B17DB5" w:rsidRDefault="00EB0D1A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B17DB5">
              <w:rPr>
                <w:sz w:val="22"/>
                <w:szCs w:val="22"/>
              </w:rPr>
              <w:t>директор МУ «Музей»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227073,48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Жилой дом</w:t>
            </w:r>
          </w:p>
          <w:p w:rsidR="00EB0D1A" w:rsidRPr="00723430" w:rsidRDefault="00EB0D1A" w:rsidP="00307EB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2E091B">
              <w:rPr>
                <w:bCs/>
                <w:sz w:val="22"/>
                <w:szCs w:val="22"/>
                <w:lang w:val="en-US"/>
              </w:rPr>
              <w:t>(</w:t>
            </w:r>
            <w:r w:rsidRPr="002E091B">
              <w:rPr>
                <w:bCs/>
                <w:sz w:val="22"/>
                <w:szCs w:val="22"/>
              </w:rPr>
              <w:t>1/3</w:t>
            </w:r>
            <w:r w:rsidRPr="002E091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E091B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47,8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723430" w:rsidRDefault="00A24A8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723430" w:rsidRDefault="00A24A8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E091B" w:rsidRPr="00723430" w:rsidTr="00307EB5">
        <w:trPr>
          <w:trHeight w:val="689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Супруг</w:t>
            </w:r>
          </w:p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</w:tcPr>
          <w:p w:rsidR="002E091B" w:rsidRPr="00B17DB5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B17DB5">
              <w:rPr>
                <w:sz w:val="22"/>
                <w:szCs w:val="22"/>
              </w:rPr>
              <w:t>пенсионер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102486,56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723430">
            <w:pPr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Земельный участок (</w:t>
            </w:r>
            <w:proofErr w:type="gramStart"/>
            <w:r w:rsidRPr="002E091B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E091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789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Земельный участок</w:t>
            </w:r>
          </w:p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(аренда)</w:t>
            </w:r>
          </w:p>
          <w:p w:rsidR="002E091B" w:rsidRPr="002E091B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</w:tr>
      <w:tr w:rsidR="002E091B" w:rsidRPr="00723430" w:rsidTr="00307EB5">
        <w:trPr>
          <w:trHeight w:val="5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Жилой дом</w:t>
            </w:r>
          </w:p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  <w:lang w:val="en-US"/>
              </w:rPr>
              <w:t>(</w:t>
            </w:r>
            <w:r w:rsidRPr="002E091B">
              <w:rPr>
                <w:bCs/>
                <w:sz w:val="22"/>
                <w:szCs w:val="22"/>
              </w:rPr>
              <w:t>1/3</w:t>
            </w:r>
            <w:r w:rsidRPr="002E091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E091B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47,8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D1383" w:rsidRPr="00723430" w:rsidRDefault="00CD1383" w:rsidP="00AC6BA6">
      <w:pPr>
        <w:tabs>
          <w:tab w:val="left" w:pos="8080"/>
          <w:tab w:val="left" w:pos="8222"/>
        </w:tabs>
        <w:jc w:val="center"/>
        <w:rPr>
          <w:sz w:val="20"/>
          <w:szCs w:val="20"/>
        </w:rPr>
      </w:pPr>
    </w:p>
    <w:p w:rsidR="00307EB5" w:rsidRDefault="00307EB5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</w:p>
    <w:p w:rsidR="004811A9" w:rsidRPr="004811A9" w:rsidRDefault="004811A9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  <w:r w:rsidRPr="004811A9">
        <w:rPr>
          <w:sz w:val="22"/>
          <w:szCs w:val="22"/>
        </w:rPr>
        <w:t>*Указывается ФИО</w:t>
      </w:r>
      <w:r w:rsidR="005C4442">
        <w:rPr>
          <w:sz w:val="22"/>
          <w:szCs w:val="22"/>
        </w:rPr>
        <w:t xml:space="preserve"> руководителя муниципального учреждения (</w:t>
      </w:r>
      <w:r w:rsidR="00FA5069">
        <w:rPr>
          <w:sz w:val="22"/>
          <w:szCs w:val="22"/>
        </w:rPr>
        <w:t>ФИО супруги (супруга) и несовершеннолетних детей не указываются</w:t>
      </w:r>
      <w:r w:rsidR="005C4442">
        <w:rPr>
          <w:sz w:val="22"/>
          <w:szCs w:val="22"/>
        </w:rPr>
        <w:t>)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sectPr w:rsidR="00AC6BA6" w:rsidSect="00AC6BA6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6BA6"/>
    <w:rsid w:val="00032E01"/>
    <w:rsid w:val="00066101"/>
    <w:rsid w:val="0007751F"/>
    <w:rsid w:val="000C6F13"/>
    <w:rsid w:val="00131052"/>
    <w:rsid w:val="0019569D"/>
    <w:rsid w:val="001D7C96"/>
    <w:rsid w:val="00276B5B"/>
    <w:rsid w:val="002A535A"/>
    <w:rsid w:val="002D0E66"/>
    <w:rsid w:val="002E091B"/>
    <w:rsid w:val="00307EB5"/>
    <w:rsid w:val="00367695"/>
    <w:rsid w:val="004811A9"/>
    <w:rsid w:val="004A631A"/>
    <w:rsid w:val="004D09D9"/>
    <w:rsid w:val="00526B17"/>
    <w:rsid w:val="00565263"/>
    <w:rsid w:val="005B0122"/>
    <w:rsid w:val="005C4442"/>
    <w:rsid w:val="005F54F7"/>
    <w:rsid w:val="0068459F"/>
    <w:rsid w:val="006F72D9"/>
    <w:rsid w:val="00723430"/>
    <w:rsid w:val="00775935"/>
    <w:rsid w:val="007E25C4"/>
    <w:rsid w:val="0086275B"/>
    <w:rsid w:val="00881EE3"/>
    <w:rsid w:val="008E5D29"/>
    <w:rsid w:val="00931529"/>
    <w:rsid w:val="009B391B"/>
    <w:rsid w:val="009B6310"/>
    <w:rsid w:val="009F0506"/>
    <w:rsid w:val="00A24A8A"/>
    <w:rsid w:val="00AC6BA6"/>
    <w:rsid w:val="00AD3AE3"/>
    <w:rsid w:val="00B17DB5"/>
    <w:rsid w:val="00B51EFE"/>
    <w:rsid w:val="00B632D7"/>
    <w:rsid w:val="00B860FE"/>
    <w:rsid w:val="00BC10BB"/>
    <w:rsid w:val="00C2097F"/>
    <w:rsid w:val="00C21395"/>
    <w:rsid w:val="00C45CB4"/>
    <w:rsid w:val="00CD1383"/>
    <w:rsid w:val="00D074DE"/>
    <w:rsid w:val="00D07ECE"/>
    <w:rsid w:val="00D365A0"/>
    <w:rsid w:val="00D45643"/>
    <w:rsid w:val="00D62C32"/>
    <w:rsid w:val="00DA62AE"/>
    <w:rsid w:val="00DF3D50"/>
    <w:rsid w:val="00EB0D1A"/>
    <w:rsid w:val="00ED08E6"/>
    <w:rsid w:val="00F31BB4"/>
    <w:rsid w:val="00F75B60"/>
    <w:rsid w:val="00FA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46A64-F294-49DF-BC64-93FB95E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</dc:creator>
  <cp:keywords/>
  <dc:description/>
  <cp:lastModifiedBy>User Adm</cp:lastModifiedBy>
  <cp:revision>12</cp:revision>
  <dcterms:created xsi:type="dcterms:W3CDTF">2014-03-06T06:09:00Z</dcterms:created>
  <dcterms:modified xsi:type="dcterms:W3CDTF">2014-05-05T11:55:00Z</dcterms:modified>
</cp:coreProperties>
</file>