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4D61" w:rsidRDefault="009A4D61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</w:t>
      </w:r>
    </w:p>
    <w:p w:rsidR="009A4D61" w:rsidRDefault="009A4D61">
      <w:pPr>
        <w:autoSpaceDE w:val="0"/>
        <w:jc w:val="center"/>
        <w:rPr>
          <w:sz w:val="24"/>
          <w:szCs w:val="24"/>
        </w:rPr>
      </w:pPr>
    </w:p>
    <w:p w:rsidR="009A4D61" w:rsidRDefault="009A4D61">
      <w:pPr>
        <w:autoSpaceDE w:val="0"/>
        <w:jc w:val="center"/>
        <w:rPr>
          <w:sz w:val="24"/>
          <w:szCs w:val="24"/>
        </w:rPr>
      </w:pPr>
    </w:p>
    <w:p w:rsidR="009A4D61" w:rsidRDefault="009A4D61">
      <w:pPr>
        <w:autoSpaceDE w:val="0"/>
        <w:jc w:val="center"/>
        <w:rPr>
          <w:b/>
          <w:sz w:val="24"/>
          <w:szCs w:val="24"/>
        </w:rPr>
      </w:pPr>
    </w:p>
    <w:p w:rsidR="009A4D61" w:rsidRDefault="009A4D61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Сведения </w:t>
      </w:r>
    </w:p>
    <w:p w:rsidR="009A4D61" w:rsidRDefault="009A4D61">
      <w:pPr>
        <w:autoSpaceDE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9A4D61" w:rsidRPr="00EC32E3" w:rsidRDefault="009A4D61">
      <w:pPr>
        <w:autoSpaceDE w:val="0"/>
        <w:jc w:val="center"/>
        <w:rPr>
          <w:b/>
          <w:sz w:val="24"/>
          <w:szCs w:val="24"/>
          <w:u w:val="single"/>
        </w:rPr>
      </w:pPr>
      <w:r w:rsidRPr="00EC32E3">
        <w:rPr>
          <w:b/>
          <w:sz w:val="24"/>
          <w:szCs w:val="24"/>
          <w:u w:val="single"/>
        </w:rPr>
        <w:t xml:space="preserve">главного специалиста отдела информационных технологий </w:t>
      </w:r>
    </w:p>
    <w:p w:rsidR="00EC32E3" w:rsidRPr="00EC32E3" w:rsidRDefault="009A4D61">
      <w:pPr>
        <w:autoSpaceDE w:val="0"/>
        <w:jc w:val="center"/>
        <w:rPr>
          <w:b/>
          <w:sz w:val="24"/>
          <w:szCs w:val="24"/>
          <w:u w:val="single"/>
        </w:rPr>
      </w:pPr>
      <w:r w:rsidRPr="00EC32E3">
        <w:rPr>
          <w:b/>
          <w:sz w:val="24"/>
          <w:szCs w:val="24"/>
          <w:u w:val="single"/>
        </w:rPr>
        <w:t>департамента информационных технологий и связи</w:t>
      </w:r>
      <w:r w:rsidR="00EC32E3" w:rsidRPr="00EC32E3">
        <w:rPr>
          <w:b/>
          <w:sz w:val="24"/>
          <w:szCs w:val="24"/>
          <w:u w:val="single"/>
        </w:rPr>
        <w:t xml:space="preserve"> </w:t>
      </w:r>
    </w:p>
    <w:p w:rsidR="009A4D61" w:rsidRPr="00EC32E3" w:rsidRDefault="00EC32E3">
      <w:pPr>
        <w:autoSpaceDE w:val="0"/>
        <w:jc w:val="center"/>
        <w:rPr>
          <w:b/>
          <w:sz w:val="24"/>
          <w:szCs w:val="24"/>
          <w:u w:val="single"/>
        </w:rPr>
      </w:pPr>
      <w:r w:rsidRPr="00EC32E3">
        <w:rPr>
          <w:b/>
          <w:sz w:val="24"/>
          <w:szCs w:val="24"/>
          <w:u w:val="single"/>
        </w:rPr>
        <w:t>мэрии городского округа Тольятти</w:t>
      </w:r>
    </w:p>
    <w:p w:rsidR="009A4D61" w:rsidRPr="00EC32E3" w:rsidRDefault="009A4D61">
      <w:pPr>
        <w:autoSpaceDE w:val="0"/>
        <w:jc w:val="center"/>
      </w:pPr>
      <w:r w:rsidRPr="00EC32E3"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9A4D61" w:rsidRDefault="009A4D61">
      <w:pPr>
        <w:autoSpaceDE w:val="0"/>
        <w:jc w:val="center"/>
        <w:rPr>
          <w:b/>
          <w:sz w:val="24"/>
          <w:szCs w:val="24"/>
        </w:rPr>
      </w:pPr>
    </w:p>
    <w:p w:rsidR="009A4D61" w:rsidRDefault="009A4D61">
      <w:pPr>
        <w:autoSpaceDE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за период с 01 января по 31 декабря 201</w:t>
      </w:r>
      <w:r w:rsidR="00BA2621" w:rsidRPr="00BA2621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A4D61" w:rsidRDefault="009A4D61">
      <w:pPr>
        <w:autoSpaceDE w:val="0"/>
        <w:jc w:val="both"/>
        <w:rPr>
          <w:sz w:val="24"/>
          <w:szCs w:val="24"/>
        </w:rPr>
      </w:pPr>
    </w:p>
    <w:tbl>
      <w:tblPr>
        <w:tblW w:w="10034" w:type="dxa"/>
        <w:tblInd w:w="-459" w:type="dxa"/>
        <w:tblLayout w:type="fixed"/>
        <w:tblLook w:val="0000"/>
      </w:tblPr>
      <w:tblGrid>
        <w:gridCol w:w="1276"/>
        <w:gridCol w:w="911"/>
        <w:gridCol w:w="1198"/>
        <w:gridCol w:w="1073"/>
        <w:gridCol w:w="1066"/>
        <w:gridCol w:w="1134"/>
        <w:gridCol w:w="992"/>
        <w:gridCol w:w="1134"/>
        <w:gridCol w:w="1250"/>
      </w:tblGrid>
      <w:tr w:rsidR="009A4D61" w:rsidRPr="00EC32E3" w:rsidTr="00EC32E3"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</w:p>
        </w:tc>
        <w:tc>
          <w:tcPr>
            <w:tcW w:w="9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 w:rsidP="00EC32E3">
            <w:pPr>
              <w:autoSpaceDE w:val="0"/>
              <w:snapToGrid w:val="0"/>
              <w:jc w:val="center"/>
            </w:pPr>
            <w:r w:rsidRPr="00EC32E3">
              <w:t xml:space="preserve">Годовой доход </w:t>
            </w:r>
          </w:p>
          <w:p w:rsidR="009A4D61" w:rsidRPr="00EC32E3" w:rsidRDefault="009A4D61" w:rsidP="00EC32E3">
            <w:pPr>
              <w:autoSpaceDE w:val="0"/>
              <w:jc w:val="center"/>
            </w:pPr>
            <w:r w:rsidRPr="00EC32E3">
              <w:t>за 20</w:t>
            </w:r>
            <w:r w:rsidR="00EC32E3">
              <w:t>13</w:t>
            </w:r>
            <w:r w:rsidRPr="00EC32E3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 xml:space="preserve">Перечень объектов недвижимого имущества и транспортных средств, принадлежащих </w:t>
            </w:r>
          </w:p>
          <w:p w:rsidR="009A4D61" w:rsidRPr="00EC32E3" w:rsidRDefault="009A4D61">
            <w:pPr>
              <w:autoSpaceDE w:val="0"/>
              <w:jc w:val="center"/>
            </w:pPr>
            <w:r w:rsidRPr="00EC32E3">
              <w:t>на праве собственности</w:t>
            </w:r>
          </w:p>
        </w:tc>
        <w:tc>
          <w:tcPr>
            <w:tcW w:w="337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 xml:space="preserve">Перечень объектов недвижимого имущества, находящегося </w:t>
            </w:r>
          </w:p>
          <w:p w:rsidR="009A4D61" w:rsidRPr="00EC32E3" w:rsidRDefault="009A4D61">
            <w:pPr>
              <w:autoSpaceDE w:val="0"/>
              <w:jc w:val="center"/>
            </w:pPr>
            <w:r w:rsidRPr="00EC32E3">
              <w:t>в пользовании</w:t>
            </w:r>
          </w:p>
        </w:tc>
      </w:tr>
      <w:tr w:rsidR="009A4D61" w:rsidRPr="00EC32E3" w:rsidTr="00EC32E3">
        <w:tc>
          <w:tcPr>
            <w:tcW w:w="12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4D61" w:rsidRPr="00EC32E3" w:rsidRDefault="009A4D61">
            <w:pPr>
              <w:snapToGrid w:val="0"/>
            </w:pPr>
          </w:p>
        </w:tc>
        <w:tc>
          <w:tcPr>
            <w:tcW w:w="9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A4D61" w:rsidRPr="00EC32E3" w:rsidRDefault="009A4D61">
            <w:pPr>
              <w:snapToGrid w:val="0"/>
            </w:pP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>Вид объектов недвижимости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>Площадь (кв</w:t>
            </w:r>
            <w:proofErr w:type="gramStart"/>
            <w:r w:rsidRPr="00EC32E3">
              <w:t>.м</w:t>
            </w:r>
            <w:proofErr w:type="gramEnd"/>
            <w:r w:rsidRPr="00EC32E3">
              <w:t>)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>Площадь (кв</w:t>
            </w:r>
            <w:proofErr w:type="gramStart"/>
            <w:r w:rsidRPr="00EC32E3">
              <w:t>.м</w:t>
            </w:r>
            <w:proofErr w:type="gramEnd"/>
            <w:r w:rsidRPr="00EC32E3">
              <w:t>)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  <w:jc w:val="center"/>
            </w:pPr>
            <w:r w:rsidRPr="00EC32E3">
              <w:t>Страна расположе</w:t>
            </w:r>
          </w:p>
          <w:p w:rsidR="009A4D61" w:rsidRPr="00EC32E3" w:rsidRDefault="009A4D61">
            <w:pPr>
              <w:autoSpaceDE w:val="0"/>
              <w:jc w:val="center"/>
            </w:pPr>
            <w:r w:rsidRPr="00EC32E3">
              <w:t>ния</w:t>
            </w:r>
          </w:p>
        </w:tc>
      </w:tr>
      <w:tr w:rsidR="009A4D61" w:rsidRPr="00EC32E3" w:rsidTr="00EC32E3"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57CC7" w:rsidP="00957CC7">
            <w:pPr>
              <w:autoSpaceDE w:val="0"/>
              <w:snapToGrid w:val="0"/>
            </w:pPr>
            <w:r w:rsidRPr="00EC32E3">
              <w:t>Таратухин Михаил Павлович</w:t>
            </w:r>
          </w:p>
        </w:tc>
        <w:tc>
          <w:tcPr>
            <w:tcW w:w="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BA2621">
            <w:pPr>
              <w:pStyle w:val="ConsPlusNonformat"/>
              <w:snapToGrid w:val="0"/>
              <w:rPr>
                <w:rFonts w:ascii="Times New Roman" w:hAnsi="Times New Roman" w:cs="Times New Roman"/>
              </w:rPr>
            </w:pPr>
            <w:r w:rsidRPr="00EC32E3">
              <w:rPr>
                <w:rFonts w:ascii="Times New Roman" w:hAnsi="Times New Roman" w:cs="Times New Roman"/>
              </w:rPr>
              <w:t>390587,89</w:t>
            </w:r>
          </w:p>
        </w:tc>
        <w:tc>
          <w:tcPr>
            <w:tcW w:w="1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BA2621">
            <w:pPr>
              <w:autoSpaceDE w:val="0"/>
              <w:snapToGrid w:val="0"/>
            </w:pPr>
            <w:r w:rsidRPr="00EC32E3">
              <w:t>Доля в квартире</w:t>
            </w:r>
          </w:p>
        </w:tc>
        <w:tc>
          <w:tcPr>
            <w:tcW w:w="10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BA2621">
            <w:pPr>
              <w:autoSpaceDE w:val="0"/>
              <w:snapToGrid w:val="0"/>
              <w:jc w:val="both"/>
            </w:pPr>
            <w:r w:rsidRPr="00EC32E3">
              <w:t>12,1</w:t>
            </w:r>
            <w:r w:rsidRPr="00EC32E3">
              <w:rPr>
                <w:lang w:val="en-US"/>
              </w:rPr>
              <w:t xml:space="preserve"> </w:t>
            </w:r>
            <w:r w:rsidRPr="00EC32E3">
              <w:t>из 63,6 общей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9A4D61">
            <w:pPr>
              <w:autoSpaceDE w:val="0"/>
              <w:snapToGrid w:val="0"/>
            </w:pPr>
            <w:r w:rsidRPr="00EC32E3">
              <w:t>РФ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BA2621">
            <w:pPr>
              <w:autoSpaceDE w:val="0"/>
              <w:snapToGrid w:val="0"/>
            </w:pPr>
            <w:r w:rsidRPr="00EC32E3">
              <w:t>ВАЗ 1119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BA2621">
            <w:pPr>
              <w:autoSpaceDE w:val="0"/>
              <w:snapToGrid w:val="0"/>
            </w:pPr>
            <w:r w:rsidRPr="00EC32E3">
              <w:t>квартира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A4D61" w:rsidRPr="00EC32E3" w:rsidRDefault="00BA2621">
            <w:pPr>
              <w:autoSpaceDE w:val="0"/>
              <w:snapToGrid w:val="0"/>
            </w:pPr>
            <w:r w:rsidRPr="00EC32E3">
              <w:t>30,4</w:t>
            </w:r>
          </w:p>
        </w:tc>
        <w:tc>
          <w:tcPr>
            <w:tcW w:w="1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A4D61" w:rsidRPr="00EC32E3" w:rsidRDefault="00BA2621">
            <w:pPr>
              <w:autoSpaceDE w:val="0"/>
              <w:snapToGrid w:val="0"/>
            </w:pPr>
            <w:r w:rsidRPr="00EC32E3">
              <w:t>РФ</w:t>
            </w:r>
          </w:p>
        </w:tc>
      </w:tr>
    </w:tbl>
    <w:p w:rsidR="009A4D61" w:rsidRDefault="009A4D61">
      <w:pPr>
        <w:tabs>
          <w:tab w:val="left" w:pos="0"/>
        </w:tabs>
        <w:jc w:val="both"/>
        <w:rPr>
          <w:sz w:val="24"/>
          <w:szCs w:val="24"/>
        </w:rPr>
      </w:pPr>
    </w:p>
    <w:p w:rsidR="009A4D61" w:rsidRDefault="009A4D61">
      <w:pPr>
        <w:tabs>
          <w:tab w:val="left" w:pos="0"/>
        </w:tabs>
        <w:jc w:val="both"/>
        <w:rPr>
          <w:sz w:val="24"/>
          <w:szCs w:val="24"/>
        </w:rPr>
      </w:pPr>
    </w:p>
    <w:sectPr w:rsidR="009A4D61">
      <w:pgSz w:w="11906" w:h="16838"/>
      <w:pgMar w:top="851" w:right="851" w:bottom="851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ejaVu Sans">
    <w:charset w:val="CC"/>
    <w:family w:val="swiss"/>
    <w:pitch w:val="variable"/>
    <w:sig w:usb0="E7002EFF" w:usb1="D200F5FF" w:usb2="0A24602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oNotTrackMoves/>
  <w:defaultTabStop w:val="720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2621"/>
    <w:rsid w:val="00957CC7"/>
    <w:rsid w:val="009A4D61"/>
    <w:rsid w:val="00BA2621"/>
    <w:rsid w:val="00EC3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</w:pPr>
    <w:rPr>
      <w:lang w:eastAsia="ar-SA"/>
    </w:rPr>
  </w:style>
  <w:style w:type="paragraph" w:styleId="1">
    <w:name w:val="heading 1"/>
    <w:basedOn w:val="a"/>
    <w:next w:val="a"/>
    <w:qFormat/>
    <w:pPr>
      <w:keepNext/>
      <w:numPr>
        <w:numId w:val="1"/>
      </w:numPr>
      <w:ind w:left="5040" w:firstLine="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/>
    </w:rPr>
  </w:style>
  <w:style w:type="character" w:customStyle="1" w:styleId="WW8Num4z0">
    <w:name w:val="WW8Num4z0"/>
    <w:rPr>
      <w:rFonts w:ascii="Symbol" w:hAnsi="Symbol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/>
    </w:rPr>
  </w:style>
  <w:style w:type="character" w:customStyle="1" w:styleId="10">
    <w:name w:val="Основной шрифт абзаца1"/>
  </w:style>
  <w:style w:type="character" w:customStyle="1" w:styleId="40">
    <w:name w:val="Заголовок 4 Знак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a3">
    <w:name w:val="Основной текст Знак"/>
    <w:basedOn w:val="10"/>
  </w:style>
  <w:style w:type="character" w:styleId="a4">
    <w:name w:val="Hyperlink"/>
    <w:rPr>
      <w:color w:val="0000FF"/>
      <w:u w:val="single"/>
    </w:rPr>
  </w:style>
  <w:style w:type="character" w:customStyle="1" w:styleId="a5">
    <w:name w:val="Текст выноски Знак"/>
    <w:rPr>
      <w:rFonts w:ascii="Tahoma" w:hAnsi="Tahoma" w:cs="Tahoma"/>
      <w:sz w:val="16"/>
      <w:szCs w:val="16"/>
    </w:rPr>
  </w:style>
  <w:style w:type="character" w:customStyle="1" w:styleId="a6">
    <w:name w:val=" Знак Знак"/>
    <w:rPr>
      <w:rFonts w:ascii="Times New Roman" w:eastAsia="Times New Roman" w:hAnsi="Times New Roman" w:cs="Times New Roman"/>
      <w:sz w:val="24"/>
      <w:szCs w:val="20"/>
    </w:rPr>
  </w:style>
  <w:style w:type="paragraph" w:customStyle="1" w:styleId="a7">
    <w:name w:val="Заголовок"/>
    <w:basedOn w:val="a"/>
    <w:next w:val="a8"/>
    <w:pPr>
      <w:keepNext/>
      <w:spacing w:before="240" w:after="120"/>
    </w:pPr>
    <w:rPr>
      <w:rFonts w:ascii="Arial" w:eastAsia="DejaVu Sans" w:hAnsi="Arial" w:cs="DejaVu Sans"/>
      <w:sz w:val="28"/>
      <w:szCs w:val="28"/>
    </w:rPr>
  </w:style>
  <w:style w:type="paragraph" w:styleId="a8">
    <w:name w:val="Body Text"/>
    <w:basedOn w:val="a"/>
    <w:pPr>
      <w:spacing w:after="120"/>
    </w:pPr>
  </w:style>
  <w:style w:type="paragraph" w:styleId="a9">
    <w:name w:val="List"/>
    <w:basedOn w:val="a8"/>
  </w:style>
  <w:style w:type="paragraph" w:customStyle="1" w:styleId="11">
    <w:name w:val="Название1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12">
    <w:name w:val="Указатель1"/>
    <w:basedOn w:val="a"/>
    <w:pPr>
      <w:suppressLineNumbers/>
    </w:pPr>
  </w:style>
  <w:style w:type="paragraph" w:styleId="aa">
    <w:name w:val="Body Text Indent"/>
    <w:basedOn w:val="a"/>
    <w:pPr>
      <w:ind w:firstLine="720"/>
      <w:jc w:val="both"/>
    </w:pPr>
    <w:rPr>
      <w:sz w:val="24"/>
    </w:rPr>
  </w:style>
  <w:style w:type="paragraph" w:styleId="ab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ConsPlusNonformat">
    <w:name w:val="ConsPlusNonformat"/>
    <w:pPr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ConsPlusCell">
    <w:name w:val="ConsPlusCell"/>
    <w:pPr>
      <w:widowControl w:val="0"/>
      <w:suppressAutoHyphens/>
      <w:autoSpaceDE w:val="0"/>
    </w:pPr>
    <w:rPr>
      <w:rFonts w:ascii="Arial" w:eastAsia="Arial" w:hAnsi="Arial" w:cs="Arial"/>
      <w:lang w:eastAsia="ar-SA"/>
    </w:rPr>
  </w:style>
  <w:style w:type="paragraph" w:customStyle="1" w:styleId="ac">
    <w:name w:val="Содержимое таблицы"/>
    <w:basedOn w:val="a"/>
    <w:pPr>
      <w:suppressLineNumbers/>
    </w:pPr>
  </w:style>
  <w:style w:type="paragraph" w:customStyle="1" w:styleId="ad">
    <w:name w:val="Заголовок таблицы"/>
    <w:basedOn w:val="ac"/>
    <w:pPr>
      <w:jc w:val="center"/>
    </w:pPr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/>
  <LinksUpToDate>false</LinksUpToDate>
  <CharactersWithSpaces>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2013-02-11T07:55:00Z</cp:lastPrinted>
  <dcterms:created xsi:type="dcterms:W3CDTF">2014-05-13T06:18:00Z</dcterms:created>
  <dcterms:modified xsi:type="dcterms:W3CDTF">2014-05-13T06:18:00Z</dcterms:modified>
</cp:coreProperties>
</file>