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D503E5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сельского хозяйства, охраны окружающей среды и природных ресурсов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D503E5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Шабельская Наталья 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251036,63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5721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2279</w:t>
            </w: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23279,33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D503E5" w:rsidRDefault="00D503E5" w:rsidP="00D503E5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D503E5" w:rsidRDefault="00D503E5" w:rsidP="00D503E5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D503E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8200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57800</w:t>
            </w: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69,5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Default="00D503E5" w:rsidP="00F14F42">
            <w:pPr>
              <w:jc w:val="center"/>
              <w:rPr>
                <w:sz w:val="27"/>
                <w:szCs w:val="27"/>
              </w:rPr>
            </w:pPr>
          </w:p>
          <w:p w:rsidR="00D503E5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Легковой автомобиль</w:t>
            </w:r>
          </w:p>
          <w:p w:rsidR="006525CE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Ваз-21053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D503E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B4A66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503E5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2014-05-14T07:27:00Z</dcterms:modified>
</cp:coreProperties>
</file>