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C643A2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имущественных и земельных отношений</w:t>
      </w:r>
      <w:r w:rsidR="006525CE">
        <w:rPr>
          <w:sz w:val="28"/>
          <w:szCs w:val="28"/>
        </w:rPr>
        <w:t xml:space="preserve"> Администрации Куйбышевского района по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C643A2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Аксайская Мария Александровна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249410,06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33426,52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210740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643A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E10C57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Default="00E10C5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Default="00E10C5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0C1D1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0C1D1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C57" w:rsidRPr="00007D71" w:rsidRDefault="00E10C57" w:rsidP="000C1D1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C643A2"/>
    <w:rsid w:val="00CE59D6"/>
    <w:rsid w:val="00D21D4F"/>
    <w:rsid w:val="00DC76B4"/>
    <w:rsid w:val="00E10C57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7</cp:revision>
  <dcterms:created xsi:type="dcterms:W3CDTF">2013-06-07T08:31:00Z</dcterms:created>
  <dcterms:modified xsi:type="dcterms:W3CDTF">2014-05-14T08:21:00Z</dcterms:modified>
</cp:coreProperties>
</file>