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D0" w:rsidRDefault="006534D0" w:rsidP="00893811">
      <w:pPr>
        <w:pStyle w:val="1"/>
        <w:spacing w:before="0" w:line="240" w:lineRule="auto"/>
        <w:ind w:left="-450"/>
        <w:contextualSpacing/>
        <w:rPr>
          <w:rFonts w:ascii="Arial" w:hAnsi="Arial" w:cs="Arial"/>
          <w:bCs w:val="0"/>
          <w:color w:val="auto"/>
          <w:sz w:val="36"/>
          <w:szCs w:val="36"/>
        </w:rPr>
      </w:pPr>
      <w:r w:rsidRPr="004D7F85">
        <w:rPr>
          <w:rFonts w:ascii="Arial" w:hAnsi="Arial" w:cs="Arial"/>
          <w:bCs w:val="0"/>
          <w:color w:val="auto"/>
          <w:sz w:val="36"/>
          <w:szCs w:val="36"/>
        </w:rPr>
        <w:t>Ректорат</w:t>
      </w:r>
    </w:p>
    <w:p w:rsidR="004D7F85" w:rsidRPr="004D7F85" w:rsidRDefault="004D7F85" w:rsidP="004D7F85"/>
    <w:tbl>
      <w:tblPr>
        <w:tblW w:w="5000" w:type="pct"/>
        <w:tblBorders>
          <w:top w:val="single" w:sz="6" w:space="0" w:color="F0F1F4"/>
          <w:left w:val="single" w:sz="6" w:space="0" w:color="F0F1F4"/>
          <w:bottom w:val="single" w:sz="6" w:space="0" w:color="F0F1F4"/>
          <w:right w:val="single" w:sz="6" w:space="0" w:color="F0F1F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7"/>
        <w:gridCol w:w="11187"/>
      </w:tblGrid>
      <w:tr w:rsidR="00893811" w:rsidRPr="00893811" w:rsidTr="00417BCB">
        <w:tc>
          <w:tcPr>
            <w:tcW w:w="0" w:type="auto"/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93811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856230" cy="3044825"/>
                  <wp:effectExtent l="0" t="0" r="0" b="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04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381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bookmarkStart w:id="0" w:name="Filonenko"/>
            <w:bookmarkEnd w:id="0"/>
            <w:r w:rsidRPr="00893811">
              <w:rPr>
                <w:rStyle w:val="a4"/>
                <w:rFonts w:ascii="Arial" w:hAnsi="Arial" w:cs="Arial"/>
              </w:rPr>
              <w:t>Филоненко Сергей Иванович , ректор ВГПУ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Родился 8 марта 1958 года в г. Россошь Воронежской области. С отличием окончил истфак Воронежского госпединститута (1980 г.). Год работал секретарем комитета ВЛКСМ ВГПИ. С 1981 г. – аспирант, преподаватель ВСХИ. Кандидат исторических наук (1985 г.); доктор исторических наук (2000 г.). Ученое звание профессора присвоено в 2000 г. С 1992 по 2013 гг. – проректор по международным связям Воронежского госагроуниверситета, с 1995 г. по 2013 г. также заведующий кафедрой истории Отечества ВГАУ.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Опубликовал более 120 научных работ, в том числе 16 монографий в России, Венгрии и Италии по истории Великой Отечественной войны. Создал научную школу, подготовил 12 кандидатов и докторов наук. Координатор с российской стороны 12 международных и Всероссийских научных конференций, посвященных боям на воронежской земле и прошедших в России и Западной Европе в 2003-2023 гг.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Член областного оргкомитета «Победа» с 2005 г., областной комиссии по координации работы по противодействию коррупции в Воронежской области, Общественного совета при Следственном управлении Следственного комитета РФ по Воронежской области. Председатель Общественной палаты городского округа город Воронеж 4-го и 5-го созывов. Председатель Регионального отделения РВИО в Воронежской области, Воронежского областного отделения Общероссийской общественной организации по увековечиванию памяти «Выдающиеся полководцы и флотоводцы Отечества». Награжден Орденом Дружбы, медалью ордена «За заслуги перед Отечеством» II степени, медалями Минобороны России и Росвоенцентра при Правительстве РФ. Почетный работник высшего профессионального образования РФ, Почетный гражданин Центрального района Воронежа, Почетный гражданин Воронежской области. В 2021 г. поощрен Благодарственным письмом и Почетной грамотой Президента Российской Федерации. В 2022 г. стал лауреатом общенациональной премии Российского профессорского собрания «Ректор года» в номинации «Педагогические вузы».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38 лет работает в высшей школе, в том числе 20 лет в должности проректора и 10 лет ректором вуза.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Ректор ВГПУ с апреля 2013 г.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22.02.2023 конференцией работников и обучающихся вуза по выборам ректора Филоненко С.И. избран ректором ВГПУ, набрав 93,46% голосов.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В соответствии с приказом Министерства Просвещения Российской Федерации № 08-03-02/30 от 24 апреля 2023 г. полномочия ректора установлены до 9 марта 2028 года.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 </w:t>
            </w:r>
          </w:p>
        </w:tc>
      </w:tr>
      <w:tr w:rsidR="00893811" w:rsidRPr="00893811" w:rsidTr="00417BCB"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93811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2856230" cy="4053840"/>
                  <wp:effectExtent l="0" t="0" r="0" b="0"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05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bookmarkStart w:id="1" w:name="Sokolova"/>
            <w:bookmarkEnd w:id="1"/>
            <w:r w:rsidRPr="00893811">
              <w:rPr>
                <w:rStyle w:val="a4"/>
                <w:rFonts w:ascii="Arial" w:hAnsi="Arial" w:cs="Arial"/>
              </w:rPr>
              <w:t>Соколова Наталья Валерьевна, проректор по учебной работе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br/>
              <w:t>Окончила ВГПУ по специальности «география-биология» с отличием в 1996 году. В том же году была принята на работу в Девицкую среднюю школу Семилукского района учителем географии и биологии. В 1997 году поступила в аспирантуру ВГПУ по специальности «Экология». После ее окончания в 2001 году защитила кандидатскую диссертацию по специальности 14.00.07. «Гигиена».</w:t>
            </w:r>
            <w:r w:rsidRPr="00893811">
              <w:rPr>
                <w:rFonts w:ascii="Arial" w:hAnsi="Arial" w:cs="Arial"/>
              </w:rPr>
              <w:br/>
              <w:t>С  2001 года работает на кафедре анатомии и физиологии. В 2008 году  успешно защитила докторскую диссертацию на тему «Научное обоснование комплексного подхода к гигиенической оценке качества жизни учащейся молодежи». В июне 2009 года избрана на должность заведующего кафедрой. Руководит работой студентов и магистров, выполняющих  дипломные и курсовые работы, читает лекции. Область научных интересов: гигиена, экология человека, качество жизни учащейся молодежи, состояние здоровья школьников и студентов.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br/>
              <w:t>С апреля 2013 года – проректор по учебной работе ВГПУ.</w:t>
            </w:r>
          </w:p>
        </w:tc>
      </w:tr>
      <w:tr w:rsidR="00893811" w:rsidRPr="00893811" w:rsidTr="006534D0">
        <w:tc>
          <w:tcPr>
            <w:tcW w:w="0" w:type="auto"/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534D0" w:rsidRPr="00893811" w:rsidRDefault="006534D0" w:rsidP="008938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93811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2856230" cy="3441065"/>
                  <wp:effectExtent l="0" t="0" r="0" b="0"/>
                  <wp:docPr id="3" name="Рисунок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44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bookmarkStart w:id="2" w:name="Kornev"/>
            <w:bookmarkEnd w:id="2"/>
            <w:r w:rsidRPr="00893811">
              <w:rPr>
                <w:rStyle w:val="a4"/>
                <w:rFonts w:ascii="Arial" w:hAnsi="Arial" w:cs="Arial"/>
              </w:rPr>
              <w:t>Корнев Сергей Викторович, проректор по научной работе.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Родился 28 ноября 1978 г. в с. Ст. Хворостань Лискинского р-на Воронежской обл. Окончил с отличием физико-математический факультет Воронежского государственного педагогического университета в 2000 г. по специальности «математика-информатика». В том же году поступил в аспирантуру ВГПУ. После ее окончания в 2004 г. защитил кандидатскую диссертацию по специальности «01.01.01 – математический анализ». С 2003 по 2009 гг. работал на кафедре алгебры и геометрии ВГПУ сначала в должности ассистента, старшего преподавателя, а затем доцента. С 2009 по 2013 гг. – проректор по воспитательной работе ВГПУ, с 2013 по 2018 гг. – доцент, а затем профессор кафедры высшей математики. Успешно освоил в 2016 г. программу магистратуры по направлению подготовки 38.04.02 «Менеджмент» в Воронежском госуниверситете. В 2017 г. успешно защитил докторскую диссертацию по специальности «01.01.02 – дифференциальные уравнения, динамические системы и оптимальное управление». Неоднократно работал в качестве приглашенного профессора в зарубежных университетах (Италии, Тайваня и др.). Основные научные интересы лежат в сфере современного многозначного анализа и его приложений. В 2011 г. награжден Почетной грамотой Министерства образования и науки Российской Федерации. В 2014 г. за монографию «Method of Guiding Functions in Problems of Nonlinear Analysis» был удостоен в составе авторского коллектива премии правительства Воронежской области за достижения в области науки и образования.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С апреля 2018 г. – проректор по научной работе ВГПУ.</w:t>
            </w:r>
          </w:p>
        </w:tc>
      </w:tr>
      <w:tr w:rsidR="00893811" w:rsidRPr="00893811" w:rsidTr="00417BCB"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93811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2856230" cy="363855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63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8F9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bookmarkStart w:id="3" w:name="Efremov"/>
            <w:bookmarkEnd w:id="3"/>
            <w:r w:rsidRPr="00893811">
              <w:rPr>
                <w:rStyle w:val="a4"/>
                <w:rFonts w:ascii="Arial" w:hAnsi="Arial" w:cs="Arial"/>
              </w:rPr>
              <w:t>Ефремов Дмитрий Александрович, проректор по воспитательной работе.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Родился 26 июля 1977 г. в г. Баку Азербайджанской ССР. В 2001 г. окончил исторический факультет Воронежского государственного педагогического университета, присуждена квалификация Учитель истории. Социальный педагог по специальности «История». В 2002 году поступил в аспирантуру ВГПУ. В 2012 г. защитил диссертацию по специальности «13.00.01 – общая педагогика, история педагогики и образования». С 2001 г. работал на кафедре социальной педагогики ВГПУ в должности ассистента, старшего преподавателя. Активно занимался организацией педагогических отрядов ВГПУ. С 2012 г. – доцент кафедры общей и социальной педагогики ВГПУ. С 2010 по 2021 гг. занимал должность заместителя декана гуманитарного факультета по работе со студентами. С 2017 по 2021 гг. являлся ученым секретарем ученого совета ВГПУ. Область научных интересов: студенческие коллективы, временные детские коллективы, гражданско-патриотическое воспитание студентов и школьников.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С апреля 2021 года – проректор по воспитательной работе ВГПУ.</w:t>
            </w:r>
          </w:p>
        </w:tc>
      </w:tr>
      <w:tr w:rsidR="00893811" w:rsidRPr="00893811" w:rsidTr="00417BCB">
        <w:tc>
          <w:tcPr>
            <w:tcW w:w="0" w:type="auto"/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93811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2856230" cy="4289425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428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bookmarkStart w:id="4" w:name="Morohovets"/>
            <w:bookmarkEnd w:id="4"/>
            <w:r w:rsidRPr="00893811">
              <w:rPr>
                <w:rFonts w:ascii="Arial" w:hAnsi="Arial" w:cs="Arial"/>
                <w:b/>
                <w:bCs/>
              </w:rPr>
              <w:t>Елена Ивановна Мороховец, проректор по административно-хозяйственной работе.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Окончила Воронежскую государственную архитектурно-строительную академию по специальности инженер-строитель-технолог. С 2000 по 2012 г.г. – работала в ВГПУ проректором по административно-хозяйственной работе. Награждена почетной грамотой Воронежской областной Думы за многолетний добросовестный труд в системе высшего профессионального образования и личный вклад в развитие образования и знаком «За заслуги перед Воронежским государственным педагогическим университетом». Отмечена благодарственными письмами Федерального агентства по образованию РФ за положительные результаты деятельности вуза и ввод объекта строительства «Фундаментальная библиотека ВГПУ» в эксплуатацию. Ветеран труда. С 27 апреля 2018 г. проректор по административно-хозяйственной работе.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 </w:t>
            </w:r>
          </w:p>
          <w:p w:rsidR="006534D0" w:rsidRPr="00893811" w:rsidRDefault="006534D0" w:rsidP="0089381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893811">
              <w:rPr>
                <w:rFonts w:ascii="Arial" w:hAnsi="Arial" w:cs="Arial"/>
              </w:rPr>
              <w:t> </w:t>
            </w:r>
            <w:bookmarkStart w:id="5" w:name="_GoBack"/>
            <w:bookmarkEnd w:id="5"/>
          </w:p>
        </w:tc>
      </w:tr>
    </w:tbl>
    <w:p w:rsidR="00243221" w:rsidRPr="00893811" w:rsidRDefault="00243221" w:rsidP="00893811">
      <w:pPr>
        <w:spacing w:after="0" w:line="240" w:lineRule="auto"/>
        <w:contextualSpacing/>
        <w:rPr>
          <w:rStyle w:val="b-share-form-button"/>
          <w:rFonts w:ascii="Arial" w:hAnsi="Arial" w:cs="Arial"/>
          <w:szCs w:val="24"/>
          <w:bdr w:val="none" w:sz="0" w:space="0" w:color="auto" w:frame="1"/>
        </w:rPr>
      </w:pP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br w:type="page"/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lastRenderedPageBreak/>
        <w:t>Структура ВУЗа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Научная часть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Центр профмастерства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безопасности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Центр родительской компетентности ВГПУ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Археологический музей имени профессора А.Т.Синюка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Юрисконсульт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по защите гостайны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Мобилизационной подготовки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Научно-исследовательская лаборатория физики некристаллических материалов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Контрактная служба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Контактная информация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Научно-исследовательская лаборатория проблем воспитания в инклюзивной школе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Научно-исследовательская лаборатория по изучению керамики скифо-сарматской эпохи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Научно-исследовательская лаборатория по изучению системы жизнеобеспечения социумов скифо-сарматской эпохи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Центр открытого образования на русском языке и обучения русскому языку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Отделение среднего профессионального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Научно-исследовательская лаборатория нелинейного анализа и теории краевых задач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Визитная карточка университета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Ректорат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Управление организации образовательной деятельности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планирования и организации учебного процесса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информационно-методического сопровождения электронных образовательных ресурсов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Учебно-спортивный комплекс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Научно-исследовательская лаборатория психолингвистического текстового моделирования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аспирантуры и научных публикаций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мониторинга качества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Центр дополнительного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Управление формирования контингента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Ресурсный центр поддержки инклюзивного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Управление бухгалтерского учета и финансового контроля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Региональный центр русского языка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Фундаментальная библиотека ВГПУ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Управление воспитательной работы со студентами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производственной практики и трудоустройства выпускников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по работе с иностранными учащимися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Воронежская областная организация Профсоюза работников народного образования и науки. Профсоюз работников ВГПУ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Отдел документации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Учебно-оздоровительный комплекс "Спутник"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lastRenderedPageBreak/>
        <w:t>Агробиологическая станция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Центр информационных технологий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Административно-хозяйственная часть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Издательско-полиграфический центр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Управление кадров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Общество молодых ученых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Студенческое научное общество ВГПУ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Факультет гуманитарный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общей педагогики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социальной педагогики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Деканат (Факультет гуманитарный)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зарубежной истории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истории России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русского языка, современной русской и зарубежной литературы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теории, истории и методики преподавания русского языка и литературы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философии, экономики и социально-гуманитарных дисциплин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Факультет естественно-географический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Деканат (Факультет естественно-географический)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анатомии и физиологии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биологии растений и животных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географии и туризма.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химии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экологического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Факультет иностранных языков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Факультет иностранных языков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немецкого языка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английского языка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французского языка и иностранных языков для неязыковых профилей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Факультет искусств и художественного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Деканат (Факультет искусств и художественного образования)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изобразительного искусства и дизайна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музыкального образования и народной художественной культуры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хорового дирижирования и вокала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Факультет психолого-педагогический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Деканат (Факультет психолого-педагогический)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коррекционной психологии и педагогики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общей и педагогической психологии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педагогики и методики дошкольного и начального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практической психологии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lastRenderedPageBreak/>
        <w:t>Факультет физико-математический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Деканат (Факультет физико-математический)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высшей математики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информатики, информационных технологий и цифрового образования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общей физики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технологических и естественнонаучных дисциплин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Факультет физической культуры и безопасности жизнедеятельности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Деканат (Факультет физической культуры и безопасности жизнедеятельности)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безопасности жизнедеятельности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спортивных дисциплин</w:t>
      </w:r>
    </w:p>
    <w:p w:rsidR="009F2FF6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теории и методики физической культуры</w:t>
      </w:r>
    </w:p>
    <w:p w:rsidR="00F94464" w:rsidRPr="00893811" w:rsidRDefault="009F2FF6" w:rsidP="0089381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93811">
        <w:rPr>
          <w:rFonts w:ascii="Arial" w:hAnsi="Arial" w:cs="Arial"/>
          <w:szCs w:val="24"/>
        </w:rPr>
        <w:t>Кафедра физического воспитания</w:t>
      </w:r>
    </w:p>
    <w:sectPr w:rsidR="00F94464" w:rsidRPr="0089381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7BCB"/>
    <w:rsid w:val="0044446C"/>
    <w:rsid w:val="004D7F85"/>
    <w:rsid w:val="004E4A62"/>
    <w:rsid w:val="00553AA0"/>
    <w:rsid w:val="00595A02"/>
    <w:rsid w:val="006534D0"/>
    <w:rsid w:val="00727EB8"/>
    <w:rsid w:val="00765429"/>
    <w:rsid w:val="00777841"/>
    <w:rsid w:val="00807380"/>
    <w:rsid w:val="00893811"/>
    <w:rsid w:val="008C09C5"/>
    <w:rsid w:val="0097184D"/>
    <w:rsid w:val="009F2FF6"/>
    <w:rsid w:val="009F48C4"/>
    <w:rsid w:val="00A22E7B"/>
    <w:rsid w:val="00A23DD1"/>
    <w:rsid w:val="00BE110E"/>
    <w:rsid w:val="00C76735"/>
    <w:rsid w:val="00F32F49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637C"/>
  <w15:docId w15:val="{B81E170E-DA69-47B4-A4F9-BE1B95F6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share">
    <w:name w:val="b-share"/>
    <w:basedOn w:val="a0"/>
    <w:rsid w:val="006534D0"/>
  </w:style>
  <w:style w:type="character" w:customStyle="1" w:styleId="b-share-form-button">
    <w:name w:val="b-share-form-button"/>
    <w:basedOn w:val="a0"/>
    <w:rsid w:val="0065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2025-07-17T05:29:00Z</dcterms:modified>
</cp:coreProperties>
</file>