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D63" w:rsidRPr="00083DF4" w:rsidRDefault="00535D63" w:rsidP="00E31DE6">
      <w:pPr>
        <w:pStyle w:val="1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083DF4">
        <w:rPr>
          <w:rFonts w:ascii="Arial" w:hAnsi="Arial" w:cs="Arial"/>
          <w:b w:val="0"/>
          <w:bCs w:val="0"/>
          <w:color w:val="auto"/>
          <w:sz w:val="24"/>
          <w:szCs w:val="24"/>
        </w:rPr>
        <w:t>Руководство</w:t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13641" cy="2694875"/>
            <wp:effectExtent l="0" t="0" r="0" b="0"/>
            <wp:docPr id="16" name="Рисунок 16" descr="Навроцкий Александр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вроцкий Александр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53" cy="271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CD" w:rsidRPr="00083DF4">
        <w:rPr>
          <w:rFonts w:ascii="Arial" w:hAnsi="Arial" w:cs="Arial"/>
          <w:szCs w:val="24"/>
        </w:rPr>
        <w:tab/>
      </w:r>
      <w:r w:rsidR="009A16CD" w:rsidRPr="00083DF4">
        <w:rPr>
          <w:rFonts w:ascii="Arial" w:hAnsi="Arial" w:cs="Arial"/>
          <w:szCs w:val="24"/>
        </w:rPr>
        <w:tab/>
      </w:r>
      <w:r w:rsidR="009A16CD" w:rsidRPr="00083DF4">
        <w:rPr>
          <w:rFonts w:ascii="Arial" w:hAnsi="Arial" w:cs="Arial"/>
          <w:szCs w:val="24"/>
        </w:rPr>
        <w:drawing>
          <wp:inline distT="0" distB="0" distL="0" distR="0" wp14:anchorId="64D76CBF" wp14:editId="533DC418">
            <wp:extent cx="2679513" cy="268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2306" cy="27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Навроцкий Александр Валентинович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исполняющий обязанности ректора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член-корреспондент РАН, профессор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химических наук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Навроцкий Александр Валентинович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(р. 24 июня 1970, г. Волгоград) — профессор кафедры аналитической, физической химии и физико-химии полимеров.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Отец, Валентин Александрович (р. 1939), доктор химических наук, профессор, Заслуженный химик РФ, декан химико-технологического факультета ВолгГТУ. Мать, Кудлаева Лариса Федоровна (р. 1945), химик-технолог, научный сотрудник ОАО «ВНИКТИ Нефтехимоборудование».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1987 г. Н. окончил среднюю школу № 10 и поступил в ВПИ. После окончания первого курса был призван в армию. В 1989 г. продолжил обучение в институте, который окончил в 1993 г. и получил квалификацию инженера химика-технолога по специальности «Химическая технология высокомолекулярных соединений». В период обучения Н. занимался научной работой на кафедре физической и аналитической химии и выполнил дипломную работу, связанную с синтезом оксипероксидов, под руководством д.х.н., проф. И.А. Новакова.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По окончании университета Н. был принят на работу на должность инженера межвузовской лаборатории физико-химических методов анализа, затем поступил в очную аспирантуру ВолгГТУ. В 1997 г. Н. защитил кандидатскую диссертацию на тему «Полимеризация 1,2-диметил-5-винилпиридиний метилсульфата и свойства образующихся полиэлектролитов» под руководством д.х.н., проф. И.А. Новакова.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 xml:space="preserve">В 2004 г. Н. защитил докторскую диссертацию на тему «Закономерности и особенности синтеза катионных полиэлектролитов и их использование в качестве высокоэффективных флокулянтов» в диссертационном совете ВолгГТУ по специальности «Высокомолекулярные соединения» (научный консультант чл.-корр. РАН И.А. Новаков). С 1997 г. Н. работал на кафедре «Физической и аналитической химии» ВолгГТУ сначала в должности старшего преподавателя, затем доцента. В 2005 г. Н. избран на должность </w:t>
      </w:r>
      <w:r w:rsidRPr="00083DF4">
        <w:rPr>
          <w:rFonts w:ascii="Arial" w:hAnsi="Arial" w:cs="Arial"/>
        </w:rPr>
        <w:lastRenderedPageBreak/>
        <w:t>заведующего кафедрой «Технология высокомолекулярных и волокнистых материалов». В 2007 г. он назначен на должность проректора по учебной работе, в 2014 г. – первого проректора ВолгГТУ.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Н. проходил стажировки в университете Васеда (г. Токио, Япония, 2009 г.), университете Дю Мэн (г. Ле Манн, Франция, 2010 г.), Пармском университете (г. Парма, Италия, 2011 г.). Также повышал квалификацию в Московской школе управления «Сколково» по программе «Новые лидеры высшего образования» (2012-2013 гг.), Российской академии народного хозяйства и государственной службы при Президенте Российской Федерации по программам «Актуальные вопросы финансовой деятельности государственных учреждений различных типов», «Актуальные проблемы управления проектами в сфере образования», «Организационно – правовые основы государственного и муниципального управления», «Управление персоналом в современном образовательном учреждении» (2013 г.).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Научные интересы Н. связаны с исследованиями в области синтеза сверхвысокомолекулярных полиэлектролитов, особенностей поведения заряженных макромолекул в растворах, а также физико-химических закономерностей флокуляции дисперсий, очистки воды и обезвоживания осадков. Н. выявлено влияние природы пероксидных инициаторов и органических соединений-доноров атома водорода — компонентов инициирующей системы, на закономерности полимеризации ионизирующихся мономеров. Н. предложен механизм полимеризации, предполагающий значительный вклад реакции передачи радикального центра от кислород-центрированных первичных радикалов и определяющий одновременное увеличение скорости полимеризации и молекулярной массы полиэлектролита (Патенты РФ №№ 2198897, 2236418). Исследования Н. в области поведения полиэлектролитов в растворах и при взаимодействии с дисперсными системами позволили предложить подходы к синтезу полиэлектролитов-сополимеров для регулирования плотности и прочности флокул и осадков, образующихся при разделении дисперсий (Патенты РФ №№ 2152958, 2154072, 2152959).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Научное сотрудничество с кафедрой ВМС МГУ им. М.В. Ломоносова (Москва), Институтом органической химии Башкирского научного центра РАН (Уфа), Институтом высокомолекулярных соединений РАН (Санкт-Петербург) позволило интенсифицировать и повысить уровень проводимых исследований.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Совместные разработки ВолгГТУ и НПП «КФ» были использованы для создания промышленной технологии и организации производства катионных полиэлектролитов и их применении в процессах очистки воды и обезвоживании осадков в ряде городов РФ. Коллективу авторов с участием Н. присуждена премия города-героя Волгограда в области науки и техники 2004 г., разработка «Высокоактивные и экологически безопасные катионные полиэлектролиты» отмечена золотой медалью IV Московского международного салона инноваций и инвестиций.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Занимаясь научно-педагогической, научно-организационной работой, Н. принимал участие в подготовке кадров высшей квалификации.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Н. – «Почетный работник высшего профессионального образования Российской Федерации» (2010 г.), лауреат премии города-героя Волгограда в области науки и техники (2004 г.); награжден почетной грамотой Министерства образования и науки Российской Федерации (2010 г.); почетной грамотой администрации Волгоградской области (2010 г.); почетной грамотой Волгоградской областной думы (2010 г.); дипломом лауреата проекта «Профессиональная команда страны» в разделе: образование, наука, культура (2007 г.); благодарственным письмом за многолетнюю плодотворную работу и в связи с 75-летием со дня основания ВолгГТУ (2005 г.).</w:t>
      </w:r>
    </w:p>
    <w:p w:rsidR="009A16CD" w:rsidRPr="00083DF4" w:rsidRDefault="009A16C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Жена, Ольга Игоревна (дев. Новикова, р. 1970), по специальности инженер-строитель. Сыновья Михаил (р. 1991) и Роман (1999).</w:t>
      </w:r>
    </w:p>
    <w:p w:rsidR="00735946" w:rsidRPr="00083DF4" w:rsidRDefault="00735946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bCs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lastRenderedPageBreak/>
        <w:t> </w:t>
      </w:r>
      <w:r w:rsidR="002D3FBB" w:rsidRPr="00083DF4">
        <w:rPr>
          <w:rFonts w:ascii="Arial" w:hAnsi="Arial" w:cs="Arial"/>
          <w:b w:val="0"/>
          <w:noProof/>
          <w:color w:val="auto"/>
          <w:szCs w:val="24"/>
          <w:lang w:eastAsia="ru-RU"/>
        </w:rPr>
        <w:drawing>
          <wp:inline distT="0" distB="0" distL="0" distR="0" wp14:anchorId="5E8E9DC4" wp14:editId="57FBA831">
            <wp:extent cx="2314898" cy="26864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Лысак Владимир Ильич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научный руководитель ВолгГТУ, заведующий кафедрой </w:t>
      </w:r>
      <w:r w:rsidRPr="00083DF4">
        <w:rPr>
          <w:rFonts w:ascii="Arial" w:hAnsi="Arial" w:cs="Arial"/>
          <w:bdr w:val="none" w:sz="0" w:space="0" w:color="auto" w:frame="1"/>
        </w:rPr>
        <w:t>«Оборудование и технология сварочного производства»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академик РАН, профессор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технических наук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Родился 17 мая 1951 г., Волгоград.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Его отец, Илья Евстафьевич (1914-1986), участник Великой Отечественной войны, инвалид ВОВ II группы, награжден орденом Великой Отечественной войны II степени и медалями. Родился в с. Кистер Погарского р-на Брянской обл. в крепкой крестьянской семье. В период коллективизации семья была репрессирована. В послевоенные годы работал мастером на заводе «Ахтуба», Нижневолжском тресте инженерно-строительных изысканий. Мать, Таисия Николаевна (дев. Подсухина, 1919-1994) родилась в с. Фаленки Даровского р-на Кировской обл. Трудовую деятельность начала в 11 лет после репрессирования родителей, а закончила ее начальником почтового отделения связи № 3 Волгограда. Награждена орденом Трудового Красного Знамени и 4 медалями.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Большую роль в воспитании и образовании Л. сыграла ср. школа № 9 Волгограда, которую он окончил в 1969 г. В школьные годы активно занимался спортом (неоднократно был призером районных и городских спартакиад по легкой атлетике) и музыкой (в 15-летнем возрасте организовал один из первых в городе молодежный вокально-инструментальный ансамбль).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1969 г. поступил в ВПИ на факультет горячей обработки металлов (позднее — технологии конструкционных материалов), специальность «Технология и оборудование сварочного производства», который с отличием окончил в 1974 г. Во время учебы в ВПИ трижды работал в летних студенческих строительных отрядах, участвовал в самодеятельности. Уже со второго курса Л. под руководством аспиранта Ю.Н. Кускова и доцента Ю.П. Трыкова активно участвовал в научной работе. Тема исследований — прочность механически неоднородных композиционных материалов, получаемых сваркой взрывом. Именно сварке металлов взрывом, одним из открывателей которой был основатель кафедры сварочного производства и учитель Л. проф., д.т.н., заслуженный деятель науки и техники РФ В.С. Седых, посвятил в дальнейшем свои исследования Л. Обучаясь на 5 курсе вуза, в составе команды стал победителем республиканского конкурса студентов-сварщиков.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lastRenderedPageBreak/>
        <w:t>Решающую роль в дальнейшей научной судьбе Л. сыграл зав. кафедрой, проф. В.С. Седых., который предложил Л. после окончания в 1974 г. института остаться на кафедре для выполнения научной работы и поступления в аспирантуру. Обучаясь в аспирантуре, работал на кафедре сварки в разных должностях: инженера, старшего инженера, младшего и старшего научных сотрудников. Одновременно выполнял НИР по заданиям ряда оборонных, ракетно-космических и др. предприятий и организаций СССР (НПО «Салют», НПО «Энергия», ЦСКБ (Куйбышев), Подольский машиностроительный завод им. С.Орджоникидзе и др.). В 1980 г. защитил кандидатскую диссертацию в специализированном совете Московского авиационно-технологического института (МАТИ) им. К.Э. Циолковского на тему «Исследование закономерностей формирования соединений при сварке взрывом композиционных материалов слоистого строения» (офиц. опп. — д.т.н., проф., засл. деят. науки и техники РСФСР М.Х. Шоршоров и к.т.н., доц. А.Г. Смирнов).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1985 г. за разработки в области сварки металлов взрывом удостоен премии Ленинского комсомола. С 1984 г. на преподавательской работе — доцент кафедры сварочного производства. В разные годы читал курсы лекций по дисциплинам: «Свойства свариваемых взрывом соединений», «Сварка спец. сталей и сплавов», «Автоматика и автоматизация сварочных процессов», «Контроль качества сварных соединений», «Патентоведение» и др. В 1995 г. защитил докторскую диссертацию на тему «Разработка методов и средств проектирования технологических процессов сварки взрывом металлических слоистых композиционных материалов» (офиц. опп. — д.т.н., проф., засл. деят. науки и техники Белоруссии В.И. Беляев, д.т.н., проф. засл. деят. науки и техники Украины В.Г. Петушков, д.ф.-м.н., проф. В.П. Алехин). С 1996 г. — профессор, а с 1997 г. — заведующий кафедрой «Оборудование и технология сварочного производства». В 1996 г. назначен на должность проректора по НИР ВолгГТУ, а в 2007 г. — на должность первого проректора-проректора по научной работе. В январе 2014 г. на конференции трудового коллектива Л. был избран ректором ВолгГТУ.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Основные научные интересы связаны с созданием научных основ формирования соединения при сварке взрывом металлических слоистых композиционных материалов (СКМ). В своих работах Л. развивает энергетический подход к анализу процессов, приводящих к формированию равнопрочных соединений при сварке взрывом одно- и разнородных металлов, что позволило на его основе установить положение нижней (критической) границы их свариваемости. Им уточнена структура энергетического баланса сварки взрывом биметаллических и многослойных композитов и раскрыты взаимосвязи между величиной, характером распределения энергии на границах СКМ и кинетикой формирования соединения в многослойном пакете. Под его руководством на базе накопленных фундаментальных знаний создана концептуальная методологическая модель системного, автоматизированного решения комплексной триединой задачи «материал-технология-изделие», реализованной в виде проблемно ориентированной САПР, позволяющей выполнять интеллектуальные процедуры синтеза внутренней структуры СКМ, рассчитывать и оптимизировать внешнюю «архитектуру» композитного узла, выбирать технологическую схему изготовления СКМ, обеспечивая при этом оптимальные параметры процесса сварки взрывом, выдавать различную справочную и архивную информацию. Им установлено существование, дано феноменологическое и количественное описание характерных областей сварки, формирование соединений в которых происходит с образованием обычных или аномальных волн или без них.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 xml:space="preserve">В конце 70-х годов Л. удалось обобщить критические границы сварки взрывом в координатах угол соударения — скорость соударения — масса свариваемых элементов, что создало реальный фундамент для сближения позиций т.н. «металлофизической» и «гидродинамической» научных школ, и показать, что усредненная масса свариваемых элементов, представляющая составную часть энергетического баланса, является параметром, контролирующим исследуемый процесс, а образование соединения на нижней границе которого происходит при некоторой постоянной и характерной для каждой конкретной пары металлов критической величине энергии, затрачиваемой на пластическую деформацию и зависящей от механических свойств свариваемых металлов. Им было установлено, что послойное изменение скоростей перемещения отдельных пластин пакета, вовлекаемых в соударение, характеризуется совокупностью самостоятельных кривых разгона, причем кинетика формирования соединения в СКМ и значения послойных скоростей соударения в значительной мере определяются фазой разгона. Создана методика расчета параметров сварки взрывом многослойных СКМ, оценена </w:t>
      </w:r>
      <w:r w:rsidRPr="00083DF4">
        <w:rPr>
          <w:rFonts w:ascii="Arial" w:hAnsi="Arial" w:cs="Arial"/>
        </w:rPr>
        <w:lastRenderedPageBreak/>
        <w:t>надежность процесса и сформулированы пути ее повышения. На базе разработанной оригинальной методики впервые оценено критическое время сварки взрывом. Работами Л. установлен факт поглощения соударяющимися поверхностями газообразующих примесей путем сочетания дислокационного и жидкофазного механизмов сорбции.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Научные интересы Л. распространяются и на другие способы сварки. Под его руководством коллективом сотрудников на кафедре исследуются дуговые процессы при сварке в среде инертных газов, разрабатываются новые инверторные источники питания, сварочные горелки. Кроме того, создаются новые наплавочные материалы и технологические процессы нанесения износостойких покрытий на детали и узлы оборудования металлургических предприятий.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Фундаментальные исследования в научной работе Л. всегда находили свое логическое продолжение в прикладных разработках. Созданные с помощью сварки взрывом СКМ внедрены на большом числе предприятий металлургии, машиностроения, ракетно-космического и оборонного комплексов страны, а также за рубежом. Крупногабаритные титано-стальные, латунь-стальные и другие биметаллические заготовки использованы в изготовлении энергетического оборудования АЭС «Козлодуй» (Болгария), «Ловииза-II» (Финляндия), «Харагуа» (Куба), Ленинградской АЭС, нефтехимической и газовой аппаратуры и др. Для крупнейшей в Европе Волжской ГЭС создана уникальная технология восстановления крупногабаритных литых лопаток направляющих аппаратов гидротурбин с помощью сварки взрывом. Композитные детали и узлы специальной техники использованы в космических системах «Буран», «Энергия», «Морской старт», «Союз», «Салют», «МКС», программах «Венера», «Марс», «Луноход» и др. Сваренные взрывом СКМ позволили эффективно решить производственные задачи на многих предприятиях металлургии и энергетики (ОАО «Норильский никель», ОАО «Волгоградский алюминий», АО «Волгоградэнерго», АО «Пермьэнерго» и мн.др.), а также предприятиях ВПК.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За последние 5 лет композитные детали и узлы были внедрены в Российской ракетно-космической корпорации «Энергия» им. С.П. Королева, ООО «Грибановский машиностроительный завод», ОАО «Борисоглебское машиностроение» (Воронежская область), на Саяно-Шушенской ГЭС и др.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Общий экономический эффект от внедренных разработок, выполненных под руководством Л., превышает 3 млн. долл. США.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Под его руководством защищено 28 кандидатских и 6 докторских диссертаций, 7 его аспирантов в разные годы становились лауреатами стипендии Президента или Правительства РФ. Созданные им разработки четырежды отмечались серебряными и бронзовыми медалями ВВЦ РФ и ВДНХ СССР, а также шестью ее дипломами 1 и 2 степеней. Он является Заслуженным деятелем науки РФ (2005 г.), почетным работником высшей школы РФ, членом Президиума Южного научного центра РАН, 5-х научных советов РАН (по химическим технологиям, по материалам и нано-материалам, по металлургии, по керамическим материалам, по горению и взрыву), вице-президентом Академии инженерных наук РФ, членом специализированного экспертного совета ВАК РФ по машиностроению, председателем докторского диссертационного совета ВАК РФ, зам председателя ученого совета университета, членом учебно-методической комиссии Минобрнауки РФ по сварочным специальностям, членом редколлегий ряда российских журналов: «Сборка в машиностроении, приборостроении», «Известия вузов. Порошковая металлургия и функциональные покрытия», «Известия вузов. Черная металлургия», «Сварка и диагностика», «Наукоемкие технологии в машиностроении», «Известия ВолгГТУ», а также зарубежных журналов «The Paton Welding Journal», «Автоматическая сварка».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Л. многократно принимал участие в международных конференциях в качестве члена их оргкомитетов. Он поддерживает тесные научные контакты с учеными известных зарубежных вузов и научных центров: Dynamics Materials Corp. (США), Чаньчуньский технический университет (КНР), «Dynaplat» (Германия), Варшавский технический университет (Польша), Южно-корейский институт моря и технологий (KIST) и др. Отдельные виды композиционных материалов и технологии их получения были реализованы по международным контрактам, а также в виде продажи лицензий.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 xml:space="preserve">Л. — лауреат премий Ленинского комсомола в области науки и техники (1985 г.), премии Правительства Российской Федерации в области науки и техники (2015 г.), администрации Волгоградской области в сфере науки и техники (2006, 2008 гг.) и премии г. Волгограда в области </w:t>
      </w:r>
      <w:r w:rsidRPr="00083DF4">
        <w:rPr>
          <w:rFonts w:ascii="Arial" w:hAnsi="Arial" w:cs="Arial"/>
        </w:rPr>
        <w:lastRenderedPageBreak/>
        <w:t>науки и техники (2010 г.). Награжден медалями академика С.П. Королева (2005 г.) и лауреата Нобелевской премии, академика А.М. Прохорова (2006 г.), академика М.В. Келдыша Федерации космонавтики РФ (2018 г.).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2005 г. указом Президента Российской Федерации Л. присвоено почетное звание «Заслуженный деятель науки Российской Федерации», а в 2011 г. награжден орденом Дружбы. В 2011 г. избран членом-корреспондентом РАН, в 2016 г. – академиком РАН.</w:t>
      </w:r>
    </w:p>
    <w:p w:rsidR="002D3FBB" w:rsidRPr="00083DF4" w:rsidRDefault="002D3FBB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Женат на Ларисе Родионовне (в дев. Сухова, р. 1951), пенсионер. Их дети — сын, Денис (р. 1971), выпускник ВолгГТУ, топ-менеджер крупной международной компании (Москва) и дочь, Дарья (р. 1988), выпускник МГУ им. М.В. Ломоносова, работает в московском филиале крупной японской компании менеджером.</w:t>
      </w:r>
    </w:p>
    <w:p w:rsidR="0098140E" w:rsidRPr="00083DF4" w:rsidRDefault="0098140E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6F29AD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lastRenderedPageBreak/>
        <w:drawing>
          <wp:inline distT="0" distB="0" distL="0" distR="0" wp14:anchorId="7D16807F" wp14:editId="5F39FB87">
            <wp:extent cx="2410161" cy="2543530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Новаков Иван Александрович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советник при ректорате ВолгГТУ, заведующий кафедрой </w:t>
      </w:r>
      <w:r w:rsidRPr="00083DF4">
        <w:rPr>
          <w:rFonts w:ascii="Arial" w:hAnsi="Arial" w:cs="Arial"/>
          <w:bdr w:val="none" w:sz="0" w:space="0" w:color="auto" w:frame="1"/>
        </w:rPr>
        <w:t>«Аналитическая, физическая химия и физико-химия полимеров»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академик РАН, профессор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химических наук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(р. 2 июля 1949, с. Дербетовка Апанасенковского р-на Ставропольского края) - профессор по кафедре технологии высокомолекулярных соединений и волокнистых материалов.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Его отец, Александр Андреевич (1918-1965) участник Великой Отечественной войны, а также мать, Екатерина Кузьминична (дев. Петриенко, р. 1925) продолжительное время работали в колхозе им. Апанасенко Апанасенковского р-на Ставропольского края. Отец - водителем, мать - разнорабочей.</w:t>
      </w:r>
      <w:r w:rsidRPr="00083DF4">
        <w:rPr>
          <w:rFonts w:ascii="Arial" w:hAnsi="Arial" w:cs="Arial"/>
        </w:rPr>
        <w:br/>
        <w:t>Будучи школьником Н. вступил в комсомол. С 1956 г. обучался в Дербетовской ср. школе №6, которую окончил с серебряной медалью в 1966 г.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1966 году Н. поступил на первый курс химико-технологического факультета (ХТФ), который окончил в 1971 г. по специальности "Технология синтетического каучука", получив квалификацию инженера химика-технолога. Во время обучения в вузе Н. принимал активное участие в общественной жизни ВПИ.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С третьего курса стал активно заниматься научно-исследовательской работой. В этой связи Н. было предложено на завершающем этапе обучения в ВПИ выполнить дипломную научно-исследовательскую работу на тему "Синтез и исследование полигидразидов и поли-1,3,4-оксадиазонов на основе дикарбоксибиадамантана", которую он отлично защитил на заседании ГЭК в июне 1971 г. и был рекомендован советом ХТФ ВПИ для поступления в очную аспирантуру. С 1971 г. Н. работает в ВПИ. С августа 1971 г. по ноябрь 1971 г. младшим научным сотрудником кафедры технологии синтетического каучука. С 1971 г. по 1974 г. обучался в аспирантуре ВПИ по специальности "Химия высокомолекулярных соединений". Научными руководителями Н. были известные ученые: д.х.н., проф., заслуженный химик СССР, зав. кафедрой технологии СК, ректор ВПИ (1967-1983) Хардин А.П. и д.х.н., чл.-корр. АН СССР, лауреат Ленинской премии, зав. отделом ИОХ им. Зелинского Н.Д. АН СССР Новиков С.С. Именно они научили Н. фундаментальности исследований в химии и химической технологии, сотрудничеству с известными учеными России, работающими в институтах АН СССР и ведущих вузах, а также активному сотрудничеству с промышленными предприятиями, в чем также значительное содействие оказывал д.х.н., проф. Радченко С.С.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lastRenderedPageBreak/>
        <w:t>В 1975 г. Н. защитил кандидатскую диссертацию по специальности "Химия высокомолекулярных соединений" на тему "Синтез и исследование полиимидов на основе производных адамантана" (офиц. опп. - проф., чл.-корр. АН СССР Пономаренко В.А. и проф. Выгодский Я.С.) в ИНЭОС АН СССР, (председатели советов академик Несмеянов А.Н. и академик Коршак В.В.). С 1974 г. Н. работал в должности младшего научного сотрудника, затем старшего научного сотрудника, с 1976 г. - старшим преподавателем, а в феврале 1979 г. избран доцентом. В 1983 г. Н. был избран секретарем парткома ВПИ и по совместительству продолжал работать доцентом кафедры технологии СК. В 1988 г. на конференции трудового коллектива Н. был избран ректором ВПИ. В 2013 г. на заседании ученого совета университета (25.12.2013) избран президентом ВолгГТУ.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1990 г. в Институте химии БНЦ Уральского отделения АН СССР (Уфа) (председатель совета академик Толстиков Г.А.) Н. защитил докторскую диссертацию по специальности: "Химия высокомолекулярных соединений" на тему "Синтез и свойства адамантансодержащих сополиамидов и сополиимидов" (офиц. опп. академик РАН (2000) Бубнов Ю.Н., проф. Салазкин С.Н., проф. Сангалов Ю.А.).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С этого же периода Н. установил активное научное сотрудничество с отделом ИОХ БНЦ РАН (руководитель отдела чл.-корр. АН СССР (1990), академик РАН (1997) Монаков Ю.Б.). В 1991 г. Н. утвержден в ученом звании профессора. В 1991 г. избран по совместительству заведующим кафедрой "Физическая, аналитическая химия и физико-химия полимеров" ВПИ.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2003 г. Н. избран членом-корреспондентом РАН по специальности "Техническая химия". Н. - член научного совета РАН по высокомолекулярным соединениям РАН, редколлегии журналов "Химическая промышленность сегодня" и "Клеи. Герметики. Технологии", член секции органической химии экспертного совета по химии ВАК РФ, председатель диссертационного совета в ВолгГТУ, научный руководитель совета раздела "Химические технологии" конкурса грантов Минобразования РФ по фундаментальным исследованиям в области технических наук, руководитель научного совета подразделов "Перспективные полимерные материалы со специальными свойствами" и "Химические технологии" научно-технической программы "Научные исследования высшей школы по приоритетным направлениям науки и техники".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В 2011 г. Н. избран действительным членом РАН.</w:t>
      </w:r>
      <w:r w:rsidRPr="00083DF4">
        <w:rPr>
          <w:rFonts w:ascii="Arial" w:hAnsi="Arial" w:cs="Arial"/>
        </w:rPr>
        <w:br/>
        <w:t>Н. развито одно из приоритетных направлений современной технической химии высокомолекулярных соединений, связанное с созданием тепло-, термо- и химически устойчивых полимеров на основе каркасных структур. Начатые в 70-е годы эти исследования проводились в координации с рядом институтов АН СССР и стали основой руководимой им впоследствии научной школы, работами которой были созданы научные основы синтеза гомополимеров с целью придания им повышенных эксплуатационных свойств. Исследованиями Н. и сотрудниками установлено, что введение каркасных структур в состав макромолекул позволяет получить полимерные материалы с повышенной гидролитической устойчивостью и прочностью. Методы синтеза функциональных производных адамантана были реализованы в НПО "Биолар" (Латвия), адамантансодержащие полиимидные плёнки апробированы в НПО "Пластик" (Москва), а адамантансодержащие сополиамидные волокна прошли успешные испытания в производственных условиях Черниговского ПО "Химволокно". На основе адамантансодержащих диаминов разработан ассортимент новых оптических клеев со специальным комплексом свойств, которые внедрены на предприятиях радиоэлектронной промышленности. Систематическое изучение свойств и структуры синтезированных полимеров позволили сделать вывод о том, что фрагменты адамантана выполняют в них функцию эффективных структурообразователей.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 xml:space="preserve">Н. с сотрудниками разработаны научные основы радикальной полимеризации 1,2-диметил-5винилпиридинийметилсульфата (1,2-ДМ-5-ВПМС) и их сополимеризации с виниловыми мономерами. Показано, что инициирование гомополимеризации осуществляется только метильными радикалами, а первичные кислород-центрированные радикалы участвуют в обрыве цепи. В последнее время разработаны дополнительные подходы к регулированию параметров радикальной полимеризации с использованием комплексных инициирующих систем, включающих пероксидный инициатор и агент передачи цепи от радикального центра. Подбор состава таких комплексных систем позволяет достигать эффекта одновременного увеличения скорости полимеризации и молекулярной массы образующегося полимера. </w:t>
      </w:r>
      <w:r w:rsidRPr="00083DF4">
        <w:rPr>
          <w:rFonts w:ascii="Arial" w:hAnsi="Arial" w:cs="Arial"/>
        </w:rPr>
        <w:lastRenderedPageBreak/>
        <w:t>Выявленные закономерности позволили разработать оригинальную рецептуру и технологию производства (поли-1,2-ДМ-5-ВПМС) катионного флокулянта КФ-91 (ТУ 6-00-00204168-252-94) и организовать его промышленное производство мощностью 1500 т/год. За эту работу группа сотрудников, включая Н. удостоена в 2004 г. "Премии города-героя Волгограда" в области науки и техники.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Под руководством Н. осуществлены систематические исследования по синтезу ранее неописанных азометиновых соединений, используемых в качестве ускорителей вулканизации, стабилизаторов термоокислительного старения и промоторов адгезии, внедрённых на ряде заводов Волжского региона.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Н. уделяет большое внимание решению экологических проблем: получению новых полиэлектролитов, успешно применяемых в качестве флокулянтов и коагулянтов для очистки питьевой и сточных вод. Исследования, проводимые под руководством Н. тесно связаны с производственными проблемами: проведена оптимизация синтеза хладонов на АО "Каустик" (Волгоград), что позволило в 1994 г. получить экономический эффект более 20 млн. руб.; усовершенствована на ОАО "Волжский оргсинтез" технология получения цианистого водорода (Патент РФ № 2158630); реализована в условиях Волжского АКЗ технология производства (Патент РФ №2083495) гидроксихлорида алюминия мощностью 800 т/год.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Н. опубликовано 7 монографий, более 700 статей, в том числе 30 научных обзоров, 13 учебных пособий, свыше 250 патентов и авторских свидетельств.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Н. много внимания уделяет педагогической работе: является членом президиума учебно-методического объединения по химико-технологическим специальностям, руководит аспирантами и докторантами. Среди учеников Н. 12 докторов наук и 57 кандидатов наук.</w:t>
      </w:r>
    </w:p>
    <w:p w:rsidR="006F29AD" w:rsidRPr="00083DF4" w:rsidRDefault="006F29AD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Жена, Зинаида Ивановна (дев. Кравчук, р. 1955), медицинский работник. Н. имеет 3 дочерей: Наталья (р. 1976) доктор медицинских наук; Ольга (р.1979), кандидат экономических наук; Екатерина (р. 1987), кандидат экономических наук. Н. увлекается народной и казачьей песней, дачным хозяйством.</w:t>
      </w:r>
    </w:p>
    <w:p w:rsidR="002D3FBB" w:rsidRPr="00083DF4" w:rsidRDefault="002D3FB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72367B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lastRenderedPageBreak/>
        <w:drawing>
          <wp:inline distT="0" distB="0" distL="0" distR="0" wp14:anchorId="7F08F015" wp14:editId="2CB3BBD6">
            <wp:extent cx="2043507" cy="23625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0502" cy="23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Кузьмин Сергей Викторович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первый проректор, профессор кафедры </w:t>
      </w:r>
      <w:r w:rsidRPr="00083DF4">
        <w:rPr>
          <w:rFonts w:ascii="Arial" w:hAnsi="Arial" w:cs="Arial"/>
          <w:bdr w:val="none" w:sz="0" w:space="0" w:color="auto" w:frame="1"/>
        </w:rPr>
        <w:t>"Оборудование и технология сварочного производства"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чл.-корр. РАН, профессор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технических наук</w:t>
      </w:r>
    </w:p>
    <w:p w:rsidR="0072367B" w:rsidRPr="00083DF4" w:rsidRDefault="0072367B" w:rsidP="00E31DE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События биографии: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Образование: высшее, Волгоградский политехнический институт, 1984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Защита кандидатской диссертации: 1989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Присвоение ученого звания старшего научного сотрудника: 1990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Присвоение ученого звания доцента: 1998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Защита докторской диссертации: 2006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Присвоение ученого звания профессора: 2008 г.</w:t>
      </w:r>
    </w:p>
    <w:p w:rsidR="0072367B" w:rsidRPr="00083DF4" w:rsidRDefault="0072367B" w:rsidP="00E31DE6">
      <w:pPr>
        <w:numPr>
          <w:ilvl w:val="0"/>
          <w:numId w:val="1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Избрание член-корреспондентом РАН: 2022 г.</w:t>
      </w:r>
    </w:p>
    <w:p w:rsidR="0072367B" w:rsidRPr="00083DF4" w:rsidRDefault="0072367B" w:rsidP="00E31DE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Награды и достижения:</w:t>
      </w:r>
    </w:p>
    <w:p w:rsidR="0072367B" w:rsidRPr="00083DF4" w:rsidRDefault="0072367B" w:rsidP="00E31DE6">
      <w:pPr>
        <w:numPr>
          <w:ilvl w:val="0"/>
          <w:numId w:val="2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Почетный работник высшего профессионального образования, (2007);</w:t>
      </w:r>
    </w:p>
    <w:p w:rsidR="0072367B" w:rsidRPr="00083DF4" w:rsidRDefault="0072367B" w:rsidP="00E31DE6">
      <w:pPr>
        <w:numPr>
          <w:ilvl w:val="0"/>
          <w:numId w:val="2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Лауреат премии Администрации Волгоградской области, (2007);</w:t>
      </w:r>
    </w:p>
    <w:p w:rsidR="0072367B" w:rsidRPr="00083DF4" w:rsidRDefault="0072367B" w:rsidP="00E31DE6">
      <w:pPr>
        <w:numPr>
          <w:ilvl w:val="0"/>
          <w:numId w:val="2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Лауреат премии города-героя Волгограда, (2010);</w:t>
      </w:r>
    </w:p>
    <w:p w:rsidR="0072367B" w:rsidRPr="00083DF4" w:rsidRDefault="0072367B" w:rsidP="00E31DE6">
      <w:pPr>
        <w:numPr>
          <w:ilvl w:val="0"/>
          <w:numId w:val="2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Лауреат премии Правительства РФ в области науки и техники, (2015);</w:t>
      </w:r>
    </w:p>
    <w:p w:rsidR="0072367B" w:rsidRPr="00083DF4" w:rsidRDefault="0072367B" w:rsidP="00E31DE6">
      <w:pPr>
        <w:numPr>
          <w:ilvl w:val="0"/>
          <w:numId w:val="2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Заслуженный деятель науки РФ, (2022).</w:t>
      </w:r>
    </w:p>
    <w:p w:rsidR="006F29AD" w:rsidRPr="00083DF4" w:rsidRDefault="006F29AD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32560" cy="2139950"/>
            <wp:effectExtent l="0" t="0" r="0" b="0"/>
            <wp:docPr id="12" name="Рисунок 12" descr="Душко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ушко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FF9" w:rsidRPr="00083DF4">
        <w:rPr>
          <w:rFonts w:ascii="Arial" w:hAnsi="Arial" w:cs="Arial"/>
          <w:szCs w:val="24"/>
        </w:rPr>
        <w:tab/>
      </w:r>
      <w:r w:rsidR="00396FF9" w:rsidRPr="00083DF4">
        <w:rPr>
          <w:rFonts w:ascii="Arial" w:hAnsi="Arial" w:cs="Arial"/>
          <w:szCs w:val="24"/>
        </w:rPr>
        <w:tab/>
      </w:r>
      <w:r w:rsidR="00396FF9" w:rsidRPr="00083DF4">
        <w:rPr>
          <w:rFonts w:ascii="Arial" w:hAnsi="Arial" w:cs="Arial"/>
          <w:szCs w:val="24"/>
        </w:rPr>
        <w:drawing>
          <wp:inline distT="0" distB="0" distL="0" distR="0" wp14:anchorId="6B8FFE2F" wp14:editId="4D86BB1D">
            <wp:extent cx="1706251" cy="21963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2801" cy="22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Душко Олег Викторович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первый проректор - директор ИАиС, заведующий кафедрой </w:t>
      </w:r>
      <w:r w:rsidRPr="00083DF4">
        <w:rPr>
          <w:rFonts w:ascii="Arial" w:hAnsi="Arial" w:cs="Arial"/>
          <w:bdr w:val="none" w:sz="0" w:space="0" w:color="auto" w:frame="1"/>
        </w:rPr>
        <w:t>“Строительная механика”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технических наук</w:t>
      </w:r>
    </w:p>
    <w:p w:rsidR="00396FF9" w:rsidRPr="00083DF4" w:rsidRDefault="00396FF9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Окончил Волгоградский политехнический институт по специальности «Механическое оборудование автоматических установок» в 1983 году и был направлен, как молодой специалист, на Волгоградский завод буровой техники. В 1998 году окончил Волгоградскую государственную архитектурно-строительную академию по специальности «Экономист-менеджер». В 2000 году защитил кандидатскую диссертацию по специальности «Машины и агрегаты нефтяной и газовой промышленности». С 2001 года работал в Волгоградском государственном архитектурно- строительном университете доцентом кафедры</w:t>
      </w:r>
    </w:p>
    <w:p w:rsidR="00396FF9" w:rsidRPr="00083DF4" w:rsidRDefault="00396FF9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«Электротехника», доцентом кафедры "Нефтегазовые сооружения", заместителем директора института дистанционного обучения, директором института дистанционного обучения, проректором по учебной и воспитательной работе ВолгГАСУ. В 2019 году защитил докторскую диссертацию «Обеспечение эффективности алмазно-абразивной обработки изделий из высокотвердой керамики» по специальности 05.02.07 «Технология и оборудование механической и физико-технической обработки».</w:t>
      </w:r>
    </w:p>
    <w:p w:rsidR="00396FF9" w:rsidRPr="00083DF4" w:rsidRDefault="00396FF9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Fonts w:ascii="Arial" w:hAnsi="Arial" w:cs="Arial"/>
        </w:rPr>
        <w:t>С 2016 года – декан факультета дистанционного обучения ВолгГТУ. В настоящее время первый проректор- директор ИАиС ВолгГТУ.</w:t>
      </w:r>
    </w:p>
    <w:p w:rsidR="0072367B" w:rsidRPr="00083DF4" w:rsidRDefault="0072367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hAnsi="Arial" w:cs="Arial"/>
          <w:b w:val="0"/>
          <w:bCs w:val="0"/>
          <w:szCs w:val="24"/>
          <w:bdr w:val="none" w:sz="0" w:space="0" w:color="auto" w:frame="1"/>
        </w:rPr>
        <w:br w:type="page"/>
      </w:r>
    </w:p>
    <w:p w:rsidR="00535D63" w:rsidRPr="00083DF4" w:rsidRDefault="00535D63" w:rsidP="00E31DE6">
      <w:pPr>
        <w:pStyle w:val="2"/>
        <w:spacing w:before="0" w:beforeAutospacing="0" w:after="0" w:afterAutospacing="0"/>
        <w:contextualSpacing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083DF4">
        <w:rPr>
          <w:rFonts w:ascii="Arial" w:hAnsi="Arial" w:cs="Arial"/>
          <w:b w:val="0"/>
          <w:bCs w:val="0"/>
          <w:sz w:val="24"/>
          <w:szCs w:val="24"/>
        </w:rPr>
        <w:lastRenderedPageBreak/>
        <w:t>Проректоры</w:t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32560" cy="1762760"/>
            <wp:effectExtent l="0" t="0" r="0" b="0"/>
            <wp:docPr id="11" name="Рисунок 11" descr="Бойко Григо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ойко Григо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Бойко Григорий Владимирович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и.о. проректора по учебной работе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технических наук</w:t>
      </w: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C45BA8" w:rsidRPr="00083DF4" w:rsidRDefault="00C45BA8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drawing>
          <wp:inline distT="0" distB="0" distL="0" distR="0" wp14:anchorId="02E8BE9E" wp14:editId="02A17855">
            <wp:extent cx="1973555" cy="20453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764" cy="205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Гоник Игорь Леонидович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проректор по учебной работе, доцент кафедры </w:t>
      </w:r>
      <w:r w:rsidRPr="00083DF4">
        <w:rPr>
          <w:rFonts w:ascii="Arial" w:hAnsi="Arial" w:cs="Arial"/>
          <w:bdr w:val="none" w:sz="0" w:space="0" w:color="auto" w:frame="1"/>
        </w:rPr>
        <w:t>"Технология материалов"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технических наук</w:t>
      </w:r>
    </w:p>
    <w:p w:rsidR="00C45BA8" w:rsidRPr="00083DF4" w:rsidRDefault="00C45BA8" w:rsidP="00E31DE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События биографии:</w:t>
      </w:r>
    </w:p>
    <w:p w:rsidR="00C45BA8" w:rsidRPr="00083DF4" w:rsidRDefault="00C45BA8" w:rsidP="00E31DE6">
      <w:pPr>
        <w:numPr>
          <w:ilvl w:val="0"/>
          <w:numId w:val="3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Образование: высшее, Волгоградский политехнический институт, 1990 г.</w:t>
      </w:r>
    </w:p>
    <w:p w:rsidR="00C45BA8" w:rsidRPr="00083DF4" w:rsidRDefault="00C45BA8" w:rsidP="00E31DE6">
      <w:pPr>
        <w:numPr>
          <w:ilvl w:val="0"/>
          <w:numId w:val="3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Защита кандидатской диссертации: 1995 г.</w:t>
      </w:r>
    </w:p>
    <w:p w:rsidR="00C45BA8" w:rsidRPr="00083DF4" w:rsidRDefault="00C45BA8" w:rsidP="00E31DE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Награды и достижения:</w:t>
      </w:r>
    </w:p>
    <w:p w:rsidR="00C45BA8" w:rsidRPr="00083DF4" w:rsidRDefault="00C45BA8" w:rsidP="00E31DE6">
      <w:pPr>
        <w:numPr>
          <w:ilvl w:val="0"/>
          <w:numId w:val="4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«Почетный работник высшего профессионального образования РФ», (2010);</w:t>
      </w:r>
    </w:p>
    <w:p w:rsidR="00C45BA8" w:rsidRPr="00083DF4" w:rsidRDefault="00C45BA8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bCs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lastRenderedPageBreak/>
        <w:t> </w:t>
      </w:r>
      <w:r w:rsidR="00920AA1" w:rsidRPr="00083DF4">
        <w:rPr>
          <w:rFonts w:ascii="Arial" w:hAnsi="Arial" w:cs="Arial"/>
          <w:b w:val="0"/>
          <w:bCs w:val="0"/>
          <w:color w:val="auto"/>
          <w:szCs w:val="24"/>
        </w:rPr>
        <w:drawing>
          <wp:inline distT="0" distB="0" distL="0" distR="0" wp14:anchorId="33EC353C" wp14:editId="4B270661">
            <wp:extent cx="2205317" cy="22447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8094" cy="22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Пескова Ольга Сергеевна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проректор по молодежной политике, профессор кафедры </w:t>
      </w:r>
      <w:r w:rsidRPr="00083DF4">
        <w:rPr>
          <w:rFonts w:ascii="Arial" w:hAnsi="Arial" w:cs="Arial"/>
          <w:bdr w:val="none" w:sz="0" w:space="0" w:color="auto" w:frame="1"/>
        </w:rPr>
        <w:t>"Менеджмент и финансы производственных систем"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экономических наук</w:t>
      </w:r>
    </w:p>
    <w:p w:rsidR="00920AA1" w:rsidRPr="00083DF4" w:rsidRDefault="00920AA1" w:rsidP="00E31DE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События биографии:</w:t>
      </w:r>
    </w:p>
    <w:p w:rsidR="00920AA1" w:rsidRPr="00083DF4" w:rsidRDefault="00920AA1" w:rsidP="00E31DE6">
      <w:pPr>
        <w:numPr>
          <w:ilvl w:val="0"/>
          <w:numId w:val="5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Образование: высшее, Волгоградский государственный технический университет, 2003 г.</w:t>
      </w:r>
    </w:p>
    <w:p w:rsidR="00920AA1" w:rsidRPr="00083DF4" w:rsidRDefault="00920AA1" w:rsidP="00E31DE6">
      <w:pPr>
        <w:numPr>
          <w:ilvl w:val="0"/>
          <w:numId w:val="5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Защита диссертации на соискание степени кандидата экономических наук: 2009 г.</w:t>
      </w:r>
    </w:p>
    <w:p w:rsidR="00920AA1" w:rsidRPr="00083DF4" w:rsidRDefault="00920AA1" w:rsidP="00E31DE6">
      <w:pPr>
        <w:numPr>
          <w:ilvl w:val="0"/>
          <w:numId w:val="5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Присвоение степени кандидата экономических наук: 2010 г.</w:t>
      </w:r>
    </w:p>
    <w:p w:rsidR="00920AA1" w:rsidRPr="00083DF4" w:rsidRDefault="00920AA1" w:rsidP="00E31DE6">
      <w:pPr>
        <w:numPr>
          <w:ilvl w:val="0"/>
          <w:numId w:val="5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Присвоение ученого звания доцента по кафедре «Менеджмента, маркетинга и организации производства»: 2013 г.</w:t>
      </w:r>
    </w:p>
    <w:p w:rsidR="00920AA1" w:rsidRPr="00083DF4" w:rsidRDefault="00920AA1" w:rsidP="00E31DE6">
      <w:pPr>
        <w:numPr>
          <w:ilvl w:val="0"/>
          <w:numId w:val="5"/>
        </w:numPr>
        <w:spacing w:after="0" w:line="240" w:lineRule="auto"/>
        <w:ind w:left="792" w:firstLine="0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t>Защита докторской диссертации, 2014 г.</w:t>
      </w: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51610" cy="1809750"/>
            <wp:effectExtent l="0" t="0" r="0" b="0"/>
            <wp:docPr id="8" name="Рисунок 8" descr="Тибирков Алекс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бирков Алекс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Тибирков Алексей Сергеевич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 Проректор по административно-хозяйственной работе</w:t>
      </w:r>
    </w:p>
    <w:p w:rsidR="00920AA1" w:rsidRPr="00083DF4" w:rsidRDefault="00920AA1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432560" cy="2017395"/>
            <wp:effectExtent l="0" t="0" r="0" b="0"/>
            <wp:docPr id="7" name="Рисунок 7" descr="Фетис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етис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Фетисов Александр Викторович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проректор по учебной работе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технических наук</w:t>
      </w: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BE770B" w:rsidRDefault="00BE770B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2C4DF7" w:rsidRPr="00083DF4" w:rsidRDefault="002C4DF7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32560" cy="2026920"/>
            <wp:effectExtent l="0" t="0" r="0" b="0"/>
            <wp:docPr id="6" name="Рисунок 6" descr="Кабанов Владими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банов Владими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Кабанов Владимир Александрович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советник ректора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экономических наук</w:t>
      </w:r>
    </w:p>
    <w:p w:rsidR="002C4DF7" w:rsidRPr="00083DF4" w:rsidRDefault="002C4DF7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hAnsi="Arial" w:cs="Arial"/>
          <w:b w:val="0"/>
          <w:bCs w:val="0"/>
          <w:szCs w:val="24"/>
          <w:bdr w:val="none" w:sz="0" w:space="0" w:color="auto" w:frame="1"/>
        </w:rPr>
        <w:br w:type="page"/>
      </w:r>
    </w:p>
    <w:p w:rsidR="00535D63" w:rsidRPr="00083DF4" w:rsidRDefault="00535D63" w:rsidP="00E31DE6">
      <w:pPr>
        <w:pStyle w:val="2"/>
        <w:spacing w:before="0" w:beforeAutospacing="0" w:after="0" w:afterAutospacing="0"/>
        <w:contextualSpacing/>
        <w:textAlignment w:val="baseline"/>
        <w:rPr>
          <w:rFonts w:ascii="Arial" w:hAnsi="Arial" w:cs="Arial"/>
          <w:b w:val="0"/>
          <w:bCs w:val="0"/>
          <w:sz w:val="24"/>
          <w:szCs w:val="24"/>
        </w:rPr>
      </w:pPr>
      <w:r w:rsidRPr="00083DF4">
        <w:rPr>
          <w:rFonts w:ascii="Arial" w:hAnsi="Arial" w:cs="Arial"/>
          <w:b w:val="0"/>
          <w:bCs w:val="0"/>
          <w:sz w:val="24"/>
          <w:szCs w:val="24"/>
        </w:rPr>
        <w:lastRenderedPageBreak/>
        <w:t>Руководители филиалов</w:t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68544" cy="1904365"/>
            <wp:effectExtent l="0" t="0" r="0" b="0"/>
            <wp:docPr id="5" name="Рисунок 5" descr="Спиридонова Мари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пиридонова Мари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03" cy="19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DF7" w:rsidRPr="00083DF4">
        <w:rPr>
          <w:rFonts w:ascii="Arial" w:hAnsi="Arial" w:cs="Arial"/>
          <w:szCs w:val="24"/>
        </w:rPr>
        <w:tab/>
      </w:r>
      <w:r w:rsidR="002C4DF7" w:rsidRPr="00083DF4">
        <w:rPr>
          <w:rFonts w:ascii="Arial" w:hAnsi="Arial" w:cs="Arial"/>
          <w:szCs w:val="24"/>
        </w:rPr>
        <w:tab/>
      </w:r>
      <w:r w:rsidR="002C4DF7" w:rsidRPr="00083DF4">
        <w:rPr>
          <w:rFonts w:ascii="Arial" w:hAnsi="Arial" w:cs="Arial"/>
          <w:szCs w:val="24"/>
        </w:rPr>
        <w:drawing>
          <wp:inline distT="0" distB="0" distL="0" distR="0" wp14:anchorId="2722016B" wp14:editId="64801AC1">
            <wp:extent cx="1687398" cy="198324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3023" cy="19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Спиридонова Марина Петровна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директор </w:t>
      </w:r>
      <w:r w:rsidRPr="00083DF4">
        <w:rPr>
          <w:rFonts w:ascii="Arial" w:hAnsi="Arial" w:cs="Arial"/>
          <w:bdr w:val="none" w:sz="0" w:space="0" w:color="auto" w:frame="1"/>
        </w:rPr>
        <w:t>Волжского политехнического института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доктор технических наук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Родилась 16 июня 1976 года в городе Волжском.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В 2000 г. окончила Волгоградский государственный технический университет по специальности «Технология переработки пластических масс и эластомеров». В этом же году поступила в аспирантуру. В 2003 году защитила диссертацию на соискание ученой степени кандидата технических наук в диссертационном совете Д 212.028.01 при Волгоградском государственном техническом университете. С 2001 года работала ассистентом, а затем, после защиты кандидатской диссертации, старшим преподавателем кафедры «Химическая технология полимеров и промышленная экология» Волжского политехнического института (филиала) ВолгГТУ. В 2004 г. присуждена ученая степень кандидата технических наук. Через три года присвоено звание доцента кафедры ВТПЭ. С 2010 г. до 2017 годы являлась заместителем декана вечернего факультета института, с 2017 по 2019 годы – декан.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В 2019 г., после успешной защиты диссертации, присуждена учена степень доктора технических наук. В этом же году назначена на должность заместителя директора по учебной работе. С 2021 года – профессор кафедры ВТПЭ (по совместительству).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12.01.2023 г. назначена и.о. директора ВПИ (филиал) ВолгГТУ.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04.04.2023 г. назначена директором ВПИ (филиал) ВолгГТУ.</w:t>
      </w:r>
    </w:p>
    <w:p w:rsidR="002C4DF7" w:rsidRPr="00083DF4" w:rsidRDefault="002C4DF7" w:rsidP="00E31DE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083DF4">
        <w:rPr>
          <w:rFonts w:ascii="Arial" w:hAnsi="Arial" w:cs="Arial"/>
        </w:rPr>
        <w:t>Трудовой стаж – 25 лет.</w:t>
      </w:r>
    </w:p>
    <w:p w:rsidR="002C4DF7" w:rsidRPr="00083DF4" w:rsidRDefault="002C4DF7" w:rsidP="00E31DE6">
      <w:pPr>
        <w:spacing w:after="0" w:line="240" w:lineRule="auto"/>
        <w:contextualSpacing/>
        <w:rPr>
          <w:rStyle w:val="a4"/>
          <w:rFonts w:ascii="Arial" w:eastAsia="Times New Roman" w:hAnsi="Arial" w:cs="Arial"/>
          <w:b w:val="0"/>
          <w:szCs w:val="24"/>
          <w:bdr w:val="none" w:sz="0" w:space="0" w:color="auto" w:frame="1"/>
          <w:lang w:eastAsia="ru-RU"/>
        </w:rPr>
      </w:pPr>
      <w:r w:rsidRPr="00083DF4">
        <w:rPr>
          <w:rStyle w:val="a4"/>
          <w:rFonts w:ascii="Arial" w:eastAsia="Times New Roman" w:hAnsi="Arial" w:cs="Arial"/>
          <w:b w:val="0"/>
          <w:bCs w:val="0"/>
          <w:szCs w:val="24"/>
          <w:bdr w:val="none" w:sz="0" w:space="0" w:color="auto" w:frame="1"/>
          <w:lang w:eastAsia="ru-RU"/>
        </w:rPr>
        <w:br w:type="page"/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lastRenderedPageBreak/>
        <w:t> </w:t>
      </w:r>
      <w:r w:rsidRPr="00083DF4">
        <w:rPr>
          <w:rFonts w:ascii="Arial" w:hAnsi="Arial" w:cs="Arial"/>
          <w:b w:val="0"/>
          <w:noProof/>
          <w:color w:val="auto"/>
          <w:szCs w:val="24"/>
          <w:lang w:eastAsia="ru-RU"/>
        </w:rPr>
        <w:drawing>
          <wp:inline distT="0" distB="0" distL="0" distR="0">
            <wp:extent cx="1432560" cy="1904365"/>
            <wp:effectExtent l="0" t="0" r="0" b="0"/>
            <wp:docPr id="4" name="Рисунок 4" descr="Хаценко Александ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аценко Александ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t>Хаценко Александр Николаевич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директор </w:t>
      </w:r>
      <w:r w:rsidRPr="00083DF4">
        <w:rPr>
          <w:rFonts w:ascii="Arial" w:hAnsi="Arial" w:cs="Arial"/>
          <w:bdr w:val="none" w:sz="0" w:space="0" w:color="auto" w:frame="1"/>
        </w:rPr>
        <w:t>Камышинского технологического института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экономических наук</w:t>
      </w:r>
    </w:p>
    <w:p w:rsidR="008F13D4" w:rsidRPr="00083DF4" w:rsidRDefault="008F13D4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8F13D4" w:rsidRDefault="008F13D4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BE770B" w:rsidRDefault="00BE770B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BE770B" w:rsidRPr="00083DF4" w:rsidRDefault="00BE770B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432560" cy="1498600"/>
            <wp:effectExtent l="0" t="0" r="0" b="0"/>
            <wp:docPr id="3" name="Рисунок 3" descr="Дахно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ахно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Дахно Александр Викторович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директор </w:t>
      </w:r>
      <w:r w:rsidRPr="00083DF4">
        <w:rPr>
          <w:rFonts w:ascii="Arial" w:hAnsi="Arial" w:cs="Arial"/>
          <w:bdr w:val="none" w:sz="0" w:space="0" w:color="auto" w:frame="1"/>
        </w:rPr>
        <w:t>Волжского научно-технического комплекса</w:t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</w:rPr>
        <w:lastRenderedPageBreak/>
        <w:t> </w:t>
      </w:r>
      <w:r w:rsidRPr="00083DF4">
        <w:rPr>
          <w:rFonts w:ascii="Arial" w:hAnsi="Arial" w:cs="Arial"/>
          <w:b w:val="0"/>
          <w:noProof/>
          <w:color w:val="auto"/>
          <w:szCs w:val="24"/>
          <w:lang w:eastAsia="ru-RU"/>
        </w:rPr>
        <w:drawing>
          <wp:inline distT="0" distB="0" distL="0" distR="0">
            <wp:extent cx="1432560" cy="1743710"/>
            <wp:effectExtent l="0" t="0" r="0" b="0"/>
            <wp:docPr id="2" name="Рисунок 2" descr="Карпушова Светла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пушова Светла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r w:rsidRPr="00083DF4">
        <w:rPr>
          <w:rFonts w:ascii="Arial" w:hAnsi="Arial" w:cs="Arial"/>
          <w:b w:val="0"/>
          <w:bCs w:val="0"/>
          <w:color w:val="auto"/>
          <w:szCs w:val="24"/>
          <w:bdr w:val="none" w:sz="0" w:space="0" w:color="auto" w:frame="1"/>
        </w:rPr>
        <w:t>Карпушова Светлана Евгеньевна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Должность:</w:t>
      </w:r>
      <w:r w:rsidRPr="00083DF4">
        <w:rPr>
          <w:rFonts w:ascii="Arial" w:hAnsi="Arial" w:cs="Arial"/>
        </w:rPr>
        <w:t> директор </w:t>
      </w:r>
      <w:r w:rsidRPr="00083DF4">
        <w:rPr>
          <w:rFonts w:ascii="Arial" w:hAnsi="Arial" w:cs="Arial"/>
          <w:bdr w:val="none" w:sz="0" w:space="0" w:color="auto" w:frame="1"/>
        </w:rPr>
        <w:t>Себряковского филиала ВолгГТУ</w:t>
      </w:r>
    </w:p>
    <w:p w:rsidR="00535D63" w:rsidRPr="00083DF4" w:rsidRDefault="00535D63" w:rsidP="00E31DE6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083DF4">
        <w:rPr>
          <w:rStyle w:val="a4"/>
          <w:rFonts w:ascii="Arial" w:hAnsi="Arial" w:cs="Arial"/>
          <w:b w:val="0"/>
          <w:szCs w:val="24"/>
          <w:bdr w:val="none" w:sz="0" w:space="0" w:color="auto" w:frame="1"/>
        </w:rPr>
        <w:t>Ученое звание:</w:t>
      </w:r>
      <w:r w:rsidRPr="00083DF4">
        <w:rPr>
          <w:rFonts w:ascii="Arial" w:hAnsi="Arial" w:cs="Arial"/>
          <w:szCs w:val="24"/>
        </w:rPr>
        <w:t> доцент</w:t>
      </w:r>
    </w:p>
    <w:p w:rsidR="00535D63" w:rsidRPr="00083DF4" w:rsidRDefault="00535D63" w:rsidP="00E31DE6">
      <w:pPr>
        <w:pStyle w:val="a3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083DF4">
        <w:rPr>
          <w:rStyle w:val="a4"/>
          <w:rFonts w:ascii="Arial" w:hAnsi="Arial" w:cs="Arial"/>
          <w:b w:val="0"/>
          <w:bdr w:val="none" w:sz="0" w:space="0" w:color="auto" w:frame="1"/>
        </w:rPr>
        <w:t>Ученая степень:</w:t>
      </w:r>
      <w:r w:rsidRPr="00083DF4">
        <w:rPr>
          <w:rFonts w:ascii="Arial" w:hAnsi="Arial" w:cs="Arial"/>
        </w:rPr>
        <w:t> кандидат социологических наук</w:t>
      </w:r>
    </w:p>
    <w:p w:rsidR="008F13D4" w:rsidRPr="00083DF4" w:rsidRDefault="008F13D4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color w:val="auto"/>
          <w:szCs w:val="24"/>
          <w:bdr w:val="none" w:sz="0" w:space="0" w:color="auto" w:frame="1"/>
        </w:rPr>
      </w:pPr>
    </w:p>
    <w:p w:rsidR="00BE770B" w:rsidRDefault="00BE770B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color w:val="auto"/>
          <w:szCs w:val="24"/>
          <w:bdr w:val="none" w:sz="0" w:space="0" w:color="auto" w:frame="1"/>
        </w:rPr>
      </w:pPr>
    </w:p>
    <w:p w:rsidR="00BE770B" w:rsidRDefault="00BE770B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color w:val="auto"/>
          <w:szCs w:val="24"/>
          <w:bdr w:val="none" w:sz="0" w:space="0" w:color="auto" w:frame="1"/>
        </w:rPr>
      </w:pPr>
    </w:p>
    <w:p w:rsidR="00535D63" w:rsidRPr="00083DF4" w:rsidRDefault="00535D63" w:rsidP="00E31DE6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</w:rPr>
      </w:pPr>
      <w:bookmarkStart w:id="0" w:name="_GoBack"/>
      <w:bookmarkEnd w:id="0"/>
      <w:r w:rsidRPr="00083DF4">
        <w:rPr>
          <w:rFonts w:ascii="Arial" w:hAnsi="Arial" w:cs="Arial"/>
          <w:b w:val="0"/>
          <w:color w:val="auto"/>
          <w:szCs w:val="24"/>
          <w:bdr w:val="none" w:sz="0" w:space="0" w:color="auto" w:frame="1"/>
        </w:rPr>
        <w:t>Представительства:</w:t>
      </w:r>
    </w:p>
    <w:tbl>
      <w:tblPr>
        <w:tblW w:w="14744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3"/>
        <w:gridCol w:w="4536"/>
        <w:gridCol w:w="2835"/>
      </w:tblGrid>
      <w:tr w:rsidR="00BE770B" w:rsidRPr="00083DF4" w:rsidTr="00BE770B">
        <w:tc>
          <w:tcPr>
            <w:tcW w:w="7373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Представительство ВолгГТУ в городе Астрахань</w:t>
            </w:r>
          </w:p>
        </w:tc>
        <w:tc>
          <w:tcPr>
            <w:tcW w:w="4536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Татаркина Лариса Владимировна</w:t>
            </w:r>
          </w:p>
        </w:tc>
        <w:tc>
          <w:tcPr>
            <w:tcW w:w="2835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Директор</w:t>
            </w:r>
          </w:p>
        </w:tc>
      </w:tr>
      <w:tr w:rsidR="00BE770B" w:rsidRPr="00083DF4" w:rsidTr="00BE770B">
        <w:tc>
          <w:tcPr>
            <w:tcW w:w="7373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Представительство ВолгГТУ в городе Фролово</w:t>
            </w:r>
          </w:p>
        </w:tc>
        <w:tc>
          <w:tcPr>
            <w:tcW w:w="4536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Степанова Надежда Сергеевна</w:t>
            </w:r>
          </w:p>
        </w:tc>
        <w:tc>
          <w:tcPr>
            <w:tcW w:w="2835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Специалист по УМР</w:t>
            </w:r>
          </w:p>
        </w:tc>
      </w:tr>
      <w:tr w:rsidR="00BE770B" w:rsidRPr="00083DF4" w:rsidTr="00BE770B">
        <w:tc>
          <w:tcPr>
            <w:tcW w:w="7373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Представительство ВолгГТУ в городе Урюпинске</w:t>
            </w:r>
          </w:p>
        </w:tc>
        <w:tc>
          <w:tcPr>
            <w:tcW w:w="4536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Парамонова Виктория Сергеевна</w:t>
            </w:r>
          </w:p>
        </w:tc>
        <w:tc>
          <w:tcPr>
            <w:tcW w:w="2835" w:type="dxa"/>
            <w:tcBorders>
              <w:top w:val="single" w:sz="6" w:space="0" w:color="DDDCD8"/>
              <w:left w:val="single" w:sz="6" w:space="0" w:color="DDDCD8"/>
              <w:bottom w:val="single" w:sz="6" w:space="0" w:color="DDDCD8"/>
              <w:right w:val="single" w:sz="6" w:space="0" w:color="DDDCD8"/>
            </w:tcBorders>
            <w:shd w:val="clear" w:color="auto" w:fill="auto"/>
            <w:tcMar>
              <w:top w:w="198" w:type="dxa"/>
              <w:left w:w="264" w:type="dxa"/>
              <w:bottom w:w="198" w:type="dxa"/>
              <w:right w:w="264" w:type="dxa"/>
            </w:tcMar>
            <w:hideMark/>
          </w:tcPr>
          <w:p w:rsidR="00BE770B" w:rsidRPr="00083DF4" w:rsidRDefault="00BE770B" w:rsidP="00E31DE6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083DF4">
              <w:rPr>
                <w:rFonts w:ascii="Arial" w:hAnsi="Arial" w:cs="Arial"/>
                <w:szCs w:val="24"/>
              </w:rPr>
              <w:t>Директор</w:t>
            </w:r>
          </w:p>
        </w:tc>
      </w:tr>
    </w:tbl>
    <w:p w:rsidR="005C2278" w:rsidRPr="00083DF4" w:rsidRDefault="005C2278" w:rsidP="00E31DE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2278" w:rsidRPr="00083DF4" w:rsidRDefault="005C2278" w:rsidP="00E31DE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083DF4">
        <w:rPr>
          <w:rFonts w:ascii="Arial" w:hAnsi="Arial" w:cs="Arial"/>
          <w:szCs w:val="24"/>
        </w:rPr>
        <w:br w:type="page"/>
      </w:r>
    </w:p>
    <w:p w:rsidR="005C2278" w:rsidRPr="005C2278" w:rsidRDefault="005C2278" w:rsidP="00E31DE6">
      <w:pPr>
        <w:spacing w:after="0" w:line="240" w:lineRule="auto"/>
        <w:ind w:left="75" w:right="75"/>
        <w:contextualSpacing/>
        <w:outlineLvl w:val="1"/>
        <w:rPr>
          <w:rFonts w:ascii="Arial" w:eastAsia="Times New Roman" w:hAnsi="Arial" w:cs="Arial"/>
          <w:b/>
          <w:bCs/>
          <w:sz w:val="39"/>
          <w:szCs w:val="39"/>
          <w:lang w:eastAsia="ru-RU"/>
        </w:rPr>
      </w:pPr>
      <w:r w:rsidRPr="005C2278">
        <w:rPr>
          <w:rFonts w:ascii="Arial" w:eastAsia="Times New Roman" w:hAnsi="Arial" w:cs="Arial"/>
          <w:b/>
          <w:bCs/>
          <w:sz w:val="39"/>
          <w:szCs w:val="39"/>
          <w:lang w:eastAsia="ru-RU"/>
        </w:rPr>
        <w:lastRenderedPageBreak/>
        <w:t>Педагогический состав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1428"/>
        <w:gridCol w:w="6543"/>
        <w:gridCol w:w="3906"/>
        <w:gridCol w:w="1504"/>
        <w:gridCol w:w="1005"/>
      </w:tblGrid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Ф.И.О.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Должность преподавателя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Перечень преподаваемых дисциплин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Уровень(уровни) профессионального образования, квалификация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Учёная степень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FEFE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Учёное звание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Андреев Дмитрий Сергеевич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Информационная безопасность, Физика, Технологии обработки информации, Алгоритмы интеллектуальной поддержки пользователей, Управление данными, Технологии программирования, Методы оптимизации, Объектно-ориентированное программирование, Интеллектуальные информационные системы и технологии, Инфокоммуникационные системы и сети, Основы программирования, Физика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Производство строительных материалов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Ашмарина Ульяна Вячеславовна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Информационные технологии, Методы оптимальных решений, Производственная пракика, ГЭК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Бухгалтерский учет, анализ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Белозерова Елена Витальевна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Английский язык, Немецкий язык, Деловая коммуникация в профессиональной 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Английский и немецкий язык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филологический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Бабкин Владимир Александрович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Профессор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Химия, Химия полимеров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Физика Физик. Радиофизика и электроника.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Доктор химических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Балибардина Наталья Геннадиевна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Основы российской государственности, Основы правовых знаний, История России, История экономических учений, Правовое регулирование производственной деятельности предприятия\Хозяйственное право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Юриспруденция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Дорофеева Галина Александровна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Физическая культура и спорт, Элективные дисциплины по физической культуре и спорту, Общая физическая подготовка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Физическая культура и спорт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Желудков Михаил Александрович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Информатика, Управление корпоративнойинформатикой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Информатика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Захаров Дмитрий Сергеевич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Операционные системы, Практика по получению профессиональных умений и опыта профессиональной деятельности, Архитектура ЭВМ, Проектирование информационных систем, Преддипломная практика, Технологическая (проектно-технологическая) практика, Разработка интернет-систем, Трехмерное моделирование и анимация в строительстве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"Информационные системы и технологии"                  Магистр по направлению"Строительство"   Аспирантура по направлению "Информатика и вычислительная техника"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Инькова Надежда Александровна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Математика, Технологические процессы в строительстве, Тепломассообмен, Линейная алгебра, Математический анализ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Финансы и кредит. Магистр по направлению "Педагогическое образование"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Икрянников Алексей Викторович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Практика исполнительская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Химическая технология тугоплавких неметаллических селикатных материалов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Карпушова Светлана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Евгеньевна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Зав. кафедрой, 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Введение в профессию, Институциональная экономика, Управление качеством, История экономических учений, Научно-исследовательская работа, Управление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человеческими ресурсами,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Высшее, Биология – химия Бухгалтерский учет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Кандидат социологических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Киселева Марина Николаевна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Техническая механика, Строительная механика, Математика, Высшая математика,Гидрогазодинамика,Теоретическаямеханика,Электрический привод\Физико-химические основы водоподготовки ТЭК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Самолето-и вертолетостроение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Князев Александр Петрович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Инженерная геодезия, Инженерная геология, Геоинформационные технологии, Экология, Альтернативные и возобновляемые источники, Геодезическая практика, Геологическая практика, Практика по получению первичных профессиональных умений и опыта в профессиональной деятельности, Энергоаудит, Преддипломная практика, Технологическая практика, Эксплуатационная практика, География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География и биология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географических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Крутилин Александр Александрович,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Зав. кафедрой, 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Бетоноведение, Технология легких и специальных бетонов, Способы ускорения твердения бетонов, Проектирование предприятий строительных изделий и конструкций, Модифицированные бетоны (добавки в бетоны и растворы, Арматурное производство на заводах ЖБИ, Коррозия бетона и железобетона, Методы защиты, Радиационные методы контроля качества в производстве строительных материалов, Технология легких и специальных бетонов, Дискретная математика, Вычислительная математика, Математическая логика и теория алгоритмов, Проектирование конструкций заводского изготовления, Организация контроля качества, Неразрушающие методы контроля, Технология производства неметаллических строительных изделий и конструкций, Руководство ВКР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Производство строительных материалов изделий и конструкций. Бакалавр по направлению подготовки "Педагогическое образование" Магистр по направлению подготовки "Педагогическое  образование"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Кукаева Людмила Ивановна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Дипломное проектирование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Экономика и организация промышленности продовольственных товаров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Крапчетова Татьяна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Дипломное проектирование, ГЭК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Производство строительных материалов,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Крылова Екатерина Александровна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 кафедры СМиСТ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Физическая химия силикатов, Тепломассобменное оборудование предприятий, Способы ускорения твердения бетона и технология строительной керамики, Коррозия бетона и железобетона, Методы защиты, Технология строительной керамики, Технологическая (проектно-технологическая)практика, Проектирование конструкций заводского изготовления, Модифицированные бетоны (добавки в бетоны и растворы),Организация контроля качества, Неразрушающие методы контроля прочности, Арматурное производство на заводах ЖБИ, Радиационные методы контроля качества в производстве строительных материалов,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Производство строительных материалов,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Кубракова Елена Ивановна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Доцент.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Культурология, Лидерство, Правовая защита информации, Основы правовых знаний, История, Правовое обеспечение профессиональной 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Политология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исторических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Лепилина Марина Николаевна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Ст.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Исследовательская практика, Научно-исследовательская работа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Бухгалтерский учет, анализ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Либеровская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Анна Николаевна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Старший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Архитектура гражданских и промышленных зданий, Водоснабжение и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водоотведение, Начертательная геометрия, Инженерная графика, Компьютерная графика системы ТЭК, Метрология, сертификация и технические измерения, Основы инженерной деятельности, Инженерное обеспечение систем теплоэнергетики (ВиВ),Информационные системы в строительстве и архитектуре, Инженерная графика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Высшее, Архитектура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Лисина Людмила Михайловна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Английский язык, Технический иностранный язык, Деловая коммуникация в профессиональной деятельности, Профессиональный перевод/технический перевод, Русский язык, Литература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Филология  Магистр по направлению "Педагогика"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Макарова Елена Вячиславовна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Бухгалтерский и управленческий учет, Корпоративная социальная ответственность, Налоги и налогообложение, Инновационный менеджмент, Бухгалтерский учет и анализ, Деньги, кредит, банки, Финансовый менеджмент, Планирование деятельности предприятия, Аудит, Основы бухгалтерского учета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Бухгалтерский учет анализ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Мониава Лали Гурамовна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Деловые коммуникации в профессиональной 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Юриспруденция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Пацюк Елена Васильевна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Зав. кафедрой, 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Организация производства, Организация и управление производством, Руководство ВКР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Планирование промышленности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Пахомова Олеся Константиновна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Вяжущие вещества, Введение в профессию, Технология заполнителей бетона, Ознакомительная практика, Строительные материалы, Технология композиционных материалов, Процессы и аппараты технологии строительных материалов, Технология теплоизоляционных и отделочных материалов, Технология специальных цементов, Технология монолитного бетона, Технология природных строительных материалов и изделий на их основе, Преддипломная практика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Производство строительных материалов,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Пацюк Сергей Николаевич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Электрические машины и аппараты, Электрооборудование предприятий, Электрические сети и подстанции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Электрификация и автоматизация сельского хозяйства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Потапов Федор Петрович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Основы теплотехники и термодинамики, Механика жидкости и газа, Теплогазоснабжение и вентиляция, Электротехника и электроснабжение, Механическое оборудование предприятий строительной индустрии, Теплотехническое оборудование предприятий строительной индустрии, Системы теплоснабжения и пароснабжения, Теплоэнергетическое оборудование котельных, Основы автоматизации технологических процессов производства неметаллических строительных изделий и конструкций, Использование автоматизированных систем управления для регулирования технологических процессов производства неметаллических строительных изделий и конструкций, Электрические машины, Основы гидравлики и гидротехники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Механическое оборудование и технологические комплексы предприятий строительных материалов, изделий и конструкций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Решетникова Марина Валерьевна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Филология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географических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Рыжова Олеся Александровна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Экономика природопользования,Логистика,Эконометрика,Организация,нормирование и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оплата труда, Сметное дело и ценообразование, Маркетинг, Финансовый менеджмент, Финансовый консалтинг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Высшее, Финансы и кредит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Секачева Татьяна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Теория вероятностей и математическая статистика, Статистика, Анализ и диагностика хозяйственной деятельности, Теория вероятности, Оценка и управление стоимостью предприятия, Реструктуризация предприятий и организаций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Финансы и кредит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Сухинин Александр Витальевич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Профессор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Философия, Основы правовых знаний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Правоведение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Доктор юридических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Профессор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Самолаев Александр Юрьевич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Физическая культура и спорт, Элективные дисциплины по физической культуре и спорту, Общая физическая подготовка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Физическая культура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Токарева Ольга Борисовна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Экономика, Экономика отрасли, Менеджмент, Микроэкономика, Теория менеджмента, Экономика предприятий и организаций, Экономика систем теплоэнергетики, Иностранный язык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Экономика и управление на предприятии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Улыбина Екатерина Ивановна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Доцент, преподаватель СПО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Электротехника и электроника, Электрические сети подстанций, Энергоаудит, Энергоснабжение предприятий, Топливо и теплотехника горения, Энергоаудит, Электрохимическая защита\Основы экологического нормирования и стандартизации, Теплогенерирующие установки, Механика, Энергоаудит технологических процессов ПСК, Основы гидравлики и гидротехники, Производственная практика.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Профессиональное обучение Бухгалтерский учет, анализ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Чулкова Анна Валентиновна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Социология и психология, Информатика, История информационных технологий, Информационные технологии в экономике, Лидерство, Управление проектами, Информационные технологии в менеджменте, Управление проектами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Педагогика и психология (дошкольная)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Щукина Наталья Викторовна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Доцент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Макроэкономика, Практика по получению организационно-управленческих умений и навыков, Финансовый менеджмент, Управление изменениями, Финансы предприятий и организаций, Макроэкономическое планирование и прогнозирование, Технологическая практика, Преддипломная практика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Алтанец Мария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История, Основы философия, Математика, Безопасность жизнедеятельности, Практические основы бухучета активов организации, Учебная практика, Технология ведения бухгалтерского учета активов и источников их формирования в организациях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подготовки Экономика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Барышникова Наталья Борисовна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высшей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Экономика организации, Организация деятельности электромонтажного подразделения, Экономика отрасли, Выполнение работ по организации деятельности производственного подразделения электромонтажной организации, Основы экономики отрасли, Основы менеджмента в электроэнергетике, Менеджмент, Основы менеджмента и маркетинга, Документационное обеспечение управления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Экономика и управление на предприятии (по отраслям)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Батурина Татьяна Ивановна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1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ОБЖ, Обществознание, Психология общения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Социология и психология Экономика и управление на предприятии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Тюрина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Виктория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 xml:space="preserve">Физическая культура и спорт, Элективные дисциплины по физической культуре и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спорту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Среднее профессиональное, Физическая </w:t>
            </w: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культура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Гордеева Ольга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Русский язык, Литература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Русский язык и литература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Гуреев Максим Юрьевич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1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Информационные технологии и платформы разработки информационных систем, Информатика, Компьютерная графика, Технические средства информатизации, Объектно-ориентированное программирование, Производственная практика.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подготовки Информационные системы и технологии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Дрипко Татьяна Александровна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Руководство ВКР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Бухгалтерский учет, контроль и анализ хозяйственной 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Кизилова Елена Анатольевна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высшей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 Выпускник в условиях рынка Основы строительного производства Практические основы бухгалтерского учета активов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Экономист-организатор с/х производства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Кряковская Ольга Николаевна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1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Инностранный язык (Английский язык),Иностранный язык в профессиональной 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Иностранный (английский) язык с доп. Специальностью "Иностранныйнемецкий язык"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Коваленко Елена Сергеевна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Эксплуатация и ремонт электрооборудования, Внутреннее электроснабжение, Наладка электрооборудования, Внешнее электроснабжение промышленных и гражданских зданий, Проектирование осветительных сетей промышленных и гражданских зданий, Электрические измерения, Организация работ по ремонту и обслуживанию электрооборудования.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Среднее профессиональное, Монтаж, наладка и эксплуатация электрооборудования предприятий и гражданских зданий                        Высшее,Бухгалтерский учет, анализ и аудит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Минаев Никита Сергеевич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1 категории, старший 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Информационные технологии впрофессиональной  деятельности, Управление проектами, Математические методы в экономике, Производственная практика, Математика, Элементы высшей математики. Администрирование информационных систем, Архитектура информационных систем, Стандартизация и унификация информационных технологий, Проектирование информационных систем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подготовки Информационные системы и технологии, Магистр по направлению подготовки Техносферная безопасность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Михайлова Светлана Алексеевна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высшей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Статистика, Аудит, Практические основы бухучета имущества организации ,Бухгалтерская технология проведения и оформление инвентаризации, Технология составления бухгалтерской отчетности, Основы анализа бухгалтерской отчетности, Финансы, денежное обращение и кредит, Налоги и налогообложение, Технология ведения бухгалтерского учета активов и источников их формирования в организациях, Учебная и производственная практика, Россия-моя история, История, Литература.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Экономика и управление аграрным производством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Мохов Александр Федорович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Механизация строительных работ, Организация работы структурного подразделения, Гидравлические и пневмонические системы и приводы, Грузоподъемные механизмы и транспортные средства, Инженерная графика, Технология отрасли, Безопасность работ в электроустановках, Организация монтажных работ промышленного оборудования и контроль за ними, Организация ремонтных работ промышленного оборудования и контроль за ними, Производственная практика, Электротехника и основы электронной техники.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Подъемно-транспортные, строительные, дорожные машины и оборудования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Петровский Александр Александрович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Основы  безопасности и защит Родины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История                Магистр по направлению подготовки "Педагогическое образование"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Руденский Роман Александрович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 1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Математика, Физика, Химия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подготовки Строительство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Сударкина Татьяна Юрьевна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Теоретические основы производства железобетонных изделий и конструкций, Экологические основы природопользования, Биология, Эксплуатации оборудования производства неметаллических строительных изделий и конструкций, Производственная практика, Основы строительного производства, Тепловые процессы при производстве неметаллических строительных изделий и конструкций.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Бакалавр по направлению подготовки Строительство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  <w:tr w:rsidR="00E31DE6" w:rsidRPr="00E31DE6" w:rsidTr="005C2278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Шаревич Александра Владимировна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 преподаватель высшей категории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Физическая культура, Безопасность жизнедеятельности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Высшее, Специалист по физической культуре и спорту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31DE6" w:rsidRPr="005C2278" w:rsidRDefault="00E31DE6" w:rsidP="00E31DE6">
            <w:pPr>
              <w:spacing w:after="0" w:line="240" w:lineRule="auto"/>
              <w:contextualSpacing/>
              <w:rPr>
                <w:rFonts w:eastAsia="Times New Roman"/>
                <w:sz w:val="18"/>
                <w:szCs w:val="18"/>
                <w:lang w:eastAsia="ru-RU"/>
              </w:rPr>
            </w:pPr>
            <w:r w:rsidRPr="005C2278">
              <w:rPr>
                <w:rFonts w:eastAsia="Times New Roman"/>
                <w:sz w:val="18"/>
                <w:szCs w:val="18"/>
                <w:lang w:eastAsia="ru-RU"/>
              </w:rPr>
              <w:t>НЕТ</w:t>
            </w:r>
          </w:p>
        </w:tc>
      </w:tr>
    </w:tbl>
    <w:p w:rsidR="00243221" w:rsidRPr="00E31DE6" w:rsidRDefault="005C2278" w:rsidP="00E31DE6">
      <w:pPr>
        <w:spacing w:after="0" w:line="240" w:lineRule="auto"/>
        <w:contextualSpacing/>
      </w:pPr>
      <w:r w:rsidRPr="00E31DE6">
        <w:rPr>
          <w:rFonts w:ascii="FontAwesome" w:eastAsia="Times New Roman" w:hAnsi="FontAwesome" w:cs="Arial"/>
          <w:sz w:val="27"/>
          <w:szCs w:val="27"/>
          <w:lang w:eastAsia="ru-RU"/>
        </w:rPr>
        <w:br/>
      </w:r>
    </w:p>
    <w:sectPr w:rsidR="00243221" w:rsidRPr="00E31DE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ontAwesome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92393"/>
    <w:multiLevelType w:val="multilevel"/>
    <w:tmpl w:val="FF587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F216B"/>
    <w:multiLevelType w:val="multilevel"/>
    <w:tmpl w:val="889E8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A5451"/>
    <w:multiLevelType w:val="multilevel"/>
    <w:tmpl w:val="CBA28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9C3C22"/>
    <w:multiLevelType w:val="multilevel"/>
    <w:tmpl w:val="3F0C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172727"/>
    <w:multiLevelType w:val="multilevel"/>
    <w:tmpl w:val="75D6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3DF4"/>
    <w:rsid w:val="00091401"/>
    <w:rsid w:val="001C34A2"/>
    <w:rsid w:val="00243221"/>
    <w:rsid w:val="0025133F"/>
    <w:rsid w:val="002C4DF7"/>
    <w:rsid w:val="002D3FBB"/>
    <w:rsid w:val="0033018F"/>
    <w:rsid w:val="00396FF9"/>
    <w:rsid w:val="003D090D"/>
    <w:rsid w:val="0044446C"/>
    <w:rsid w:val="004E4A62"/>
    <w:rsid w:val="00535D63"/>
    <w:rsid w:val="00553AA0"/>
    <w:rsid w:val="00595A02"/>
    <w:rsid w:val="005C2278"/>
    <w:rsid w:val="006F29AD"/>
    <w:rsid w:val="0072367B"/>
    <w:rsid w:val="00727EB8"/>
    <w:rsid w:val="00735946"/>
    <w:rsid w:val="00765429"/>
    <w:rsid w:val="00777841"/>
    <w:rsid w:val="00807380"/>
    <w:rsid w:val="0081159B"/>
    <w:rsid w:val="008C09C5"/>
    <w:rsid w:val="008F13D4"/>
    <w:rsid w:val="00920AA1"/>
    <w:rsid w:val="0097184D"/>
    <w:rsid w:val="0098140E"/>
    <w:rsid w:val="009A16CD"/>
    <w:rsid w:val="009F48C4"/>
    <w:rsid w:val="00A22E7B"/>
    <w:rsid w:val="00A23DD1"/>
    <w:rsid w:val="00BE110E"/>
    <w:rsid w:val="00BE770B"/>
    <w:rsid w:val="00C45BA8"/>
    <w:rsid w:val="00C76735"/>
    <w:rsid w:val="00E31DE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7F8AA"/>
  <w15:docId w15:val="{7C5C9F97-610A-470A-B169-D576A1E9A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1235">
              <w:marLeft w:val="0"/>
              <w:marRight w:val="0"/>
              <w:marTop w:val="0"/>
              <w:marBottom w:val="0"/>
              <w:divBdr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</w:divBdr>
            </w:div>
          </w:divsChild>
        </w:div>
      </w:divsChild>
    </w:div>
    <w:div w:id="776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3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7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6485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599859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4379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30736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84206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251446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3019355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014940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520324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524998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02456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413013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649384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7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676798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940414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72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29161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14233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4674888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496839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7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479691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034623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2322967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845468">
                          <w:marLeft w:val="0"/>
                          <w:marRight w:val="0"/>
                          <w:marTop w:val="0"/>
                          <w:marBottom w:val="3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361575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184637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047985">
                          <w:marLeft w:val="0"/>
                          <w:marRight w:val="0"/>
                          <w:marTop w:val="0"/>
                          <w:marBottom w:val="3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0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777655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909870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1503407">
                          <w:marLeft w:val="0"/>
                          <w:marRight w:val="0"/>
                          <w:marTop w:val="0"/>
                          <w:marBottom w:val="3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5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820205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117620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609990">
                          <w:marLeft w:val="0"/>
                          <w:marRight w:val="0"/>
                          <w:marTop w:val="0"/>
                          <w:marBottom w:val="3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450816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880395">
                              <w:marLeft w:val="59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824703">
                              <w:marLeft w:val="0"/>
                              <w:marRight w:val="0"/>
                              <w:marTop w:val="0"/>
                              <w:marBottom w:val="3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7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70723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455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896799">
                              <w:marLeft w:val="0"/>
                              <w:marRight w:val="0"/>
                              <w:marTop w:val="0"/>
                              <w:marBottom w:val="3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436905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5672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181185">
                              <w:marLeft w:val="0"/>
                              <w:marRight w:val="0"/>
                              <w:marTop w:val="0"/>
                              <w:marBottom w:val="3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80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78295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992724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470822">
                              <w:marLeft w:val="0"/>
                              <w:marRight w:val="0"/>
                              <w:marTop w:val="0"/>
                              <w:marBottom w:val="3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25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730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5439">
                                  <w:marLeft w:val="59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1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81178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76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864756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205080">
                          <w:marLeft w:val="59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262588">
                      <w:marLeft w:val="0"/>
                      <w:marRight w:val="0"/>
                      <w:marTop w:val="0"/>
                      <w:marBottom w:val="39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93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7419</Words>
  <Characters>42290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28</cp:revision>
  <dcterms:created xsi:type="dcterms:W3CDTF">2017-05-15T04:35:00Z</dcterms:created>
  <dcterms:modified xsi:type="dcterms:W3CDTF">2025-07-10T06:10:00Z</dcterms:modified>
</cp:coreProperties>
</file>