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C85" w:rsidRPr="0022015F" w:rsidRDefault="00665C85" w:rsidP="0022015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22015F">
        <w:rPr>
          <w:rFonts w:ascii="Arial" w:hAnsi="Arial" w:cs="Arial"/>
          <w:b w:val="0"/>
          <w:color w:val="auto"/>
          <w:sz w:val="24"/>
          <w:szCs w:val="24"/>
        </w:rPr>
        <w:t>Алейник Станислав Николаевич</w:t>
      </w:r>
    </w:p>
    <w:p w:rsidR="00665C85" w:rsidRPr="0022015F" w:rsidRDefault="00F02300" w:rsidP="002201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02300">
        <w:rPr>
          <w:rFonts w:ascii="Arial" w:hAnsi="Arial" w:cs="Arial"/>
          <w:szCs w:val="24"/>
        </w:rPr>
        <w:drawing>
          <wp:inline distT="0" distB="0" distL="0" distR="0" wp14:anchorId="319FE6FA" wp14:editId="05B6956E">
            <wp:extent cx="2073896" cy="24821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89067" cy="250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85" w:rsidRPr="0022015F" w:rsidRDefault="00665C85" w:rsidP="002201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15F">
        <w:rPr>
          <w:rFonts w:ascii="Arial" w:hAnsi="Arial" w:cs="Arial"/>
          <w:szCs w:val="24"/>
        </w:rPr>
        <w:t>Ректор</w:t>
      </w:r>
    </w:p>
    <w:p w:rsidR="00665C85" w:rsidRPr="0022015F" w:rsidRDefault="00665C85" w:rsidP="002201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15F">
        <w:rPr>
          <w:rFonts w:ascii="Arial" w:hAnsi="Arial" w:cs="Arial"/>
          <w:szCs w:val="24"/>
        </w:rPr>
        <w:t>Кандидат технических наук, доцент</w:t>
      </w:r>
    </w:p>
    <w:p w:rsidR="00665C85" w:rsidRPr="0022015F" w:rsidRDefault="00665C85" w:rsidP="002201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15F">
        <w:rPr>
          <w:rFonts w:ascii="Arial" w:hAnsi="Arial" w:cs="Arial"/>
        </w:rPr>
        <w:t>Родился 10 июня 1975 года в селе Луценково, Белгородская область. После школы, в 1997 году, юноша с отличием окончил Белгородский государственный аграрный университет имени Василия Яковлевича Горина. Через три года занял должность заведующего лабораторией кафедры электрификации, автоматизации, приводов и безопасности жизнедеятельности вышеуказанного высшего учебного заведения. Успешно защитив кандидатскую диссертацию 31 июля 2000 года получил ученую степень «кандидат технических наук.</w:t>
      </w:r>
    </w:p>
    <w:p w:rsidR="00665C85" w:rsidRPr="0022015F" w:rsidRDefault="00665C85" w:rsidP="002201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15F">
        <w:rPr>
          <w:rFonts w:ascii="Arial" w:hAnsi="Arial" w:cs="Arial"/>
        </w:rPr>
        <w:t>В период с 2001 по 2003 год, Алейник являлся заместителем начальника управления технической политики департамента агропромышленного комплекса правительства администрации области. В 2003 году назначен заместителем начальника управления технической политики и социального развития - начальником отдела социального развития департамента агропромышленного комплекса, правительства администрации Белгородской области.</w:t>
      </w:r>
    </w:p>
    <w:p w:rsidR="00665C85" w:rsidRPr="0022015F" w:rsidRDefault="00665C85" w:rsidP="002201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15F">
        <w:rPr>
          <w:rFonts w:ascii="Arial" w:hAnsi="Arial" w:cs="Arial"/>
        </w:rPr>
        <w:t>С 2004 по 2005 год Станислав Николаевич занимал пост заместителя начальника департамента - начальника управления технической политики департамента агропромышленного комплекса Белгородской области. До 2008 года возглавлял департамент агропромышленного комплекса области. Параллельно, являлся заместителем председателя правительства Белгородской области.</w:t>
      </w:r>
    </w:p>
    <w:p w:rsidR="00665C85" w:rsidRPr="0022015F" w:rsidRDefault="00665C85" w:rsidP="002201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15F">
        <w:rPr>
          <w:rFonts w:ascii="Arial" w:hAnsi="Arial" w:cs="Arial"/>
        </w:rPr>
        <w:t>Станислав Николаевич Алейник в 2008 году назначен на должность заместителя Министра сельского хозяйства Российской Федерации. В 2010 году перешел на пост заместителя генерального директора московского открытого акционерного общества «Росагролизинг». С мая по июнь 2010 года Алейник работал советником Председателя Правления, Секретариата Председателя Правления ОАО «Россельхозбанк».</w:t>
      </w:r>
    </w:p>
    <w:p w:rsidR="00665C85" w:rsidRPr="0022015F" w:rsidRDefault="00665C85" w:rsidP="002201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15F">
        <w:rPr>
          <w:rFonts w:ascii="Arial" w:hAnsi="Arial" w:cs="Arial"/>
        </w:rPr>
        <w:t>На протяжении следующих двух месяцев являлся советником Губернатора Белгородской области, а позже, Станислав Николаевич Алейник назначен главой администрации муниципального района «Шебекинский район и город Шебекино».</w:t>
      </w:r>
    </w:p>
    <w:p w:rsidR="00665C85" w:rsidRPr="0022015F" w:rsidRDefault="00665C85" w:rsidP="002201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15F">
        <w:rPr>
          <w:rFonts w:ascii="Arial" w:hAnsi="Arial" w:cs="Arial"/>
        </w:rPr>
        <w:t>С 2012 года занимал пост начальника департамента агропромышленного комплекса Белгородской области - заместителя председателя Правительства Белгородской области.</w:t>
      </w:r>
    </w:p>
    <w:p w:rsidR="00665C85" w:rsidRPr="0022015F" w:rsidRDefault="00665C85" w:rsidP="002201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15F">
        <w:rPr>
          <w:rFonts w:ascii="Arial" w:hAnsi="Arial" w:cs="Arial"/>
        </w:rPr>
        <w:t>С 2015 по 2020 год Алейник являлся заместителем Губернатора Белгородской области - начальником Департамента агропромышленного комплекса и воспроизводства окружающей среды.</w:t>
      </w:r>
    </w:p>
    <w:p w:rsidR="00665C85" w:rsidRPr="0022015F" w:rsidRDefault="00665C85" w:rsidP="002201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15F">
        <w:rPr>
          <w:rFonts w:ascii="Arial" w:hAnsi="Arial" w:cs="Arial"/>
        </w:rPr>
        <w:lastRenderedPageBreak/>
        <w:t>Приказом Министерства сельского хозяйства Российской Федерации от 13 января 2020 года Станислав Николаевич Алейник назначен временно исполняющим обязанности ректора Белгородского государственного аграрного университета имени Василия Горина.</w:t>
      </w:r>
    </w:p>
    <w:p w:rsidR="00665C85" w:rsidRPr="0022015F" w:rsidRDefault="00665C85" w:rsidP="002201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15F">
        <w:rPr>
          <w:rFonts w:ascii="Arial" w:hAnsi="Arial" w:cs="Arial"/>
        </w:rPr>
        <w:t>Приказом Министерства сельского хозяйства Российской Федерации от 24 марта 2021 года Станислав Николаевич Алейник назначен ректором Белгородского государственного аграрного университета имени Василия Горина.</w:t>
      </w:r>
    </w:p>
    <w:p w:rsidR="00665C85" w:rsidRPr="0022015F" w:rsidRDefault="00665C85" w:rsidP="0022015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22015F">
        <w:rPr>
          <w:rFonts w:ascii="Arial" w:hAnsi="Arial" w:cs="Arial"/>
        </w:rPr>
        <w:t>Женат, имеет двоих сыновей.</w:t>
      </w:r>
    </w:p>
    <w:p w:rsidR="00665C85" w:rsidRPr="0022015F" w:rsidRDefault="00665C85" w:rsidP="002201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15F">
        <w:rPr>
          <w:rFonts w:ascii="Arial" w:hAnsi="Arial" w:cs="Arial"/>
          <w:bCs/>
          <w:szCs w:val="24"/>
        </w:rPr>
        <w:t>Награды:</w:t>
      </w:r>
      <w:r w:rsidRPr="0022015F">
        <w:rPr>
          <w:rFonts w:ascii="Arial" w:hAnsi="Arial" w:cs="Arial"/>
          <w:bCs/>
          <w:szCs w:val="24"/>
        </w:rPr>
        <w:br/>
      </w:r>
      <w:r w:rsidRPr="0022015F">
        <w:rPr>
          <w:rFonts w:ascii="Arial" w:hAnsi="Arial" w:cs="Arial"/>
          <w:szCs w:val="24"/>
        </w:rPr>
        <w:t>• Медаль «За заслуги перед Землей Белгородской» I степени</w:t>
      </w:r>
      <w:r w:rsidRPr="0022015F">
        <w:rPr>
          <w:rFonts w:ascii="Arial" w:hAnsi="Arial" w:cs="Arial"/>
          <w:szCs w:val="24"/>
        </w:rPr>
        <w:br/>
        <w:t>• Медаль за заслуги в проведении Всероссийской сельскохозяйственной переписи</w:t>
      </w:r>
      <w:r w:rsidRPr="0022015F">
        <w:rPr>
          <w:rFonts w:ascii="Arial" w:hAnsi="Arial" w:cs="Arial"/>
          <w:szCs w:val="24"/>
        </w:rPr>
        <w:br/>
        <w:t>• Серебряная медаль за вклад в развитие агропромышленного комплекса России</w:t>
      </w:r>
      <w:r w:rsidRPr="0022015F">
        <w:rPr>
          <w:rFonts w:ascii="Arial" w:hAnsi="Arial" w:cs="Arial"/>
          <w:szCs w:val="24"/>
        </w:rPr>
        <w:br/>
        <w:t>• Золотая медаль за вклад в развитие агропромышленного комплекса России</w:t>
      </w:r>
      <w:r w:rsidRPr="0022015F">
        <w:rPr>
          <w:rFonts w:ascii="Arial" w:hAnsi="Arial" w:cs="Arial"/>
          <w:szCs w:val="24"/>
        </w:rPr>
        <w:br/>
        <w:t>• Ведомственный знаком отличия Федеральной службы государственной статистики</w:t>
      </w:r>
      <w:r w:rsidRPr="0022015F">
        <w:rPr>
          <w:rFonts w:ascii="Arial" w:hAnsi="Arial" w:cs="Arial"/>
          <w:szCs w:val="24"/>
        </w:rPr>
        <w:br/>
        <w:t>• Почетная грамота Министерства сельского хозяйства России</w:t>
      </w:r>
      <w:r w:rsidRPr="0022015F">
        <w:rPr>
          <w:rFonts w:ascii="Arial" w:hAnsi="Arial" w:cs="Arial"/>
          <w:szCs w:val="24"/>
        </w:rPr>
        <w:br/>
        <w:t>• Почетная грамота Федеральной таможенной службы</w:t>
      </w:r>
      <w:r w:rsidRPr="0022015F">
        <w:rPr>
          <w:rFonts w:ascii="Arial" w:hAnsi="Arial" w:cs="Arial"/>
          <w:szCs w:val="24"/>
        </w:rPr>
        <w:br/>
        <w:t>• Почетная грамота Губернатора Белгородской области</w:t>
      </w:r>
    </w:p>
    <w:p w:rsidR="00CF282D" w:rsidRDefault="00CF282D" w:rsidP="0022015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65C85" w:rsidRPr="0022015F" w:rsidRDefault="00665C85" w:rsidP="0022015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22015F">
        <w:rPr>
          <w:rFonts w:ascii="Arial" w:hAnsi="Arial" w:cs="Arial"/>
          <w:b w:val="0"/>
          <w:color w:val="auto"/>
          <w:sz w:val="24"/>
          <w:szCs w:val="24"/>
        </w:rPr>
        <w:t>Простенко Александр Николаевич</w:t>
      </w:r>
    </w:p>
    <w:p w:rsidR="00665C85" w:rsidRPr="0022015F" w:rsidRDefault="00665C85" w:rsidP="002201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15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12418" cy="2148172"/>
            <wp:effectExtent l="0" t="0" r="0" b="0"/>
            <wp:docPr id="2" name="Рисунок 2" descr="https://belgau.ru/upload/iblock/669/ctu8mtq9rf451awx5jgkggvcem0ehzfp/prost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lgau.ru/upload/iblock/669/ctu8mtq9rf451awx5jgkggvcem0ehzfp/prostenk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443" cy="21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C85" w:rsidRPr="0022015F" w:rsidRDefault="00665C85" w:rsidP="002201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15F">
        <w:rPr>
          <w:rFonts w:ascii="Arial" w:hAnsi="Arial" w:cs="Arial"/>
          <w:szCs w:val="24"/>
        </w:rPr>
        <w:t>Первый проректор</w:t>
      </w:r>
    </w:p>
    <w:p w:rsidR="00665C85" w:rsidRPr="0022015F" w:rsidRDefault="00665C85" w:rsidP="002201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15F">
        <w:rPr>
          <w:rFonts w:ascii="Arial" w:hAnsi="Arial" w:cs="Arial"/>
          <w:szCs w:val="24"/>
        </w:rPr>
        <w:t>Кандидат экономических наук, доцент</w:t>
      </w:r>
    </w:p>
    <w:p w:rsidR="00665C85" w:rsidRPr="0022015F" w:rsidRDefault="00665C85" w:rsidP="002201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15F">
        <w:rPr>
          <w:rFonts w:ascii="Arial" w:hAnsi="Arial" w:cs="Arial"/>
          <w:szCs w:val="24"/>
        </w:rPr>
        <w:t>Родился 22 июня 1973 года в с.Веселом Красногвардейского района Белгородской области.</w:t>
      </w:r>
      <w:r w:rsidRPr="0022015F">
        <w:rPr>
          <w:rFonts w:ascii="Arial" w:hAnsi="Arial" w:cs="Arial"/>
          <w:szCs w:val="24"/>
        </w:rPr>
        <w:br/>
        <w:t>В 1995 г. окончил Белгородский государственный педагогический университет по специальности история, педагогика, а в 2000 году - Белгородскую государственную сельскохозяйственную академию по специальности экономика и управление аграрным производством.</w:t>
      </w:r>
      <w:r w:rsidRPr="0022015F">
        <w:rPr>
          <w:rFonts w:ascii="Arial" w:hAnsi="Arial" w:cs="Arial"/>
          <w:szCs w:val="24"/>
        </w:rPr>
        <w:br/>
        <w:t>Ранее работал в должностях руководителя Межрайонной налоговой инспекции №2 по Белгородской области, директора Тамбовского отделения ОАО "Корпоративные сервисные системы".</w:t>
      </w:r>
      <w:r w:rsidRPr="0022015F">
        <w:rPr>
          <w:rFonts w:ascii="Arial" w:hAnsi="Arial" w:cs="Arial"/>
          <w:szCs w:val="24"/>
        </w:rPr>
        <w:br/>
        <w:t>Женат, имеет троих детей.</w:t>
      </w:r>
      <w:r w:rsidRPr="0022015F">
        <w:rPr>
          <w:rFonts w:ascii="Arial" w:hAnsi="Arial" w:cs="Arial"/>
          <w:szCs w:val="24"/>
        </w:rPr>
        <w:br/>
        <w:t>В 2013 году защитил кандидатскую диссертацию на тему "Типизация как инструмент социально-экономического развития сельских территорий".</w:t>
      </w:r>
    </w:p>
    <w:p w:rsidR="00665C85" w:rsidRPr="0022015F" w:rsidRDefault="00665C85" w:rsidP="0022015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22015F">
        <w:rPr>
          <w:rFonts w:ascii="Arial" w:hAnsi="Arial" w:cs="Arial"/>
          <w:b w:val="0"/>
          <w:color w:val="auto"/>
          <w:sz w:val="24"/>
          <w:szCs w:val="24"/>
        </w:rPr>
        <w:lastRenderedPageBreak/>
        <w:t>Клостер Наталья Ивановна</w:t>
      </w:r>
    </w:p>
    <w:p w:rsidR="00665C85" w:rsidRPr="0022015F" w:rsidRDefault="00F02300" w:rsidP="002201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F02300">
        <w:rPr>
          <w:rFonts w:ascii="Arial" w:hAnsi="Arial" w:cs="Arial"/>
          <w:szCs w:val="24"/>
        </w:rPr>
        <w:drawing>
          <wp:inline distT="0" distB="0" distL="0" distR="0" wp14:anchorId="4BFA5E02" wp14:editId="33D8EF8A">
            <wp:extent cx="1743958" cy="20253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3796" cy="204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85" w:rsidRPr="0022015F" w:rsidRDefault="00665C85" w:rsidP="002201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15F">
        <w:rPr>
          <w:rFonts w:ascii="Arial" w:hAnsi="Arial" w:cs="Arial"/>
          <w:szCs w:val="24"/>
        </w:rPr>
        <w:t>Проректор по учебной работе</w:t>
      </w:r>
    </w:p>
    <w:p w:rsidR="00665C85" w:rsidRPr="0022015F" w:rsidRDefault="00665C85" w:rsidP="002201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15F">
        <w:rPr>
          <w:rFonts w:ascii="Arial" w:hAnsi="Arial" w:cs="Arial"/>
          <w:szCs w:val="24"/>
        </w:rPr>
        <w:t>Кандидат сельскохозяйственных наук, доцент</w:t>
      </w:r>
    </w:p>
    <w:p w:rsidR="00665C85" w:rsidRPr="0022015F" w:rsidRDefault="00665C85" w:rsidP="0022015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22015F">
        <w:rPr>
          <w:rFonts w:ascii="Arial" w:hAnsi="Arial" w:cs="Arial"/>
          <w:b w:val="0"/>
          <w:color w:val="auto"/>
          <w:sz w:val="24"/>
          <w:szCs w:val="24"/>
        </w:rPr>
        <w:t>Пархомов Евгений Александрович</w:t>
      </w:r>
    </w:p>
    <w:p w:rsidR="00665C85" w:rsidRPr="0022015F" w:rsidRDefault="00665C85" w:rsidP="002201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15F">
        <w:rPr>
          <w:rFonts w:ascii="Arial" w:hAnsi="Arial" w:cs="Arial"/>
          <w:szCs w:val="24"/>
        </w:rPr>
        <w:t>Проректор по научной работе и инновациям</w:t>
      </w:r>
    </w:p>
    <w:p w:rsidR="00665C85" w:rsidRPr="0022015F" w:rsidRDefault="00665C85" w:rsidP="002201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15F">
        <w:rPr>
          <w:rFonts w:ascii="Arial" w:hAnsi="Arial" w:cs="Arial"/>
          <w:szCs w:val="24"/>
        </w:rPr>
        <w:t>Кандидат экономических наук</w:t>
      </w:r>
    </w:p>
    <w:p w:rsidR="00CF282D" w:rsidRDefault="00CF282D" w:rsidP="0022015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F282D" w:rsidRDefault="00CF282D" w:rsidP="0022015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65C85" w:rsidRPr="0022015F" w:rsidRDefault="00665C85" w:rsidP="0022015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22015F">
        <w:rPr>
          <w:rFonts w:ascii="Arial" w:hAnsi="Arial" w:cs="Arial"/>
          <w:b w:val="0"/>
          <w:color w:val="auto"/>
          <w:sz w:val="24"/>
          <w:szCs w:val="24"/>
        </w:rPr>
        <w:t>Ермакова Елена Николаевна</w:t>
      </w:r>
    </w:p>
    <w:p w:rsidR="00665C85" w:rsidRPr="0022015F" w:rsidRDefault="0002215A" w:rsidP="002201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215A">
        <w:rPr>
          <w:rFonts w:ascii="Arial" w:hAnsi="Arial" w:cs="Arial"/>
          <w:szCs w:val="24"/>
        </w:rPr>
        <w:drawing>
          <wp:inline distT="0" distB="0" distL="0" distR="0" wp14:anchorId="6C6805D6" wp14:editId="4BBE9A57">
            <wp:extent cx="1962635" cy="23484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3251" cy="236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85" w:rsidRPr="0022015F" w:rsidRDefault="00665C85" w:rsidP="002201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15F">
        <w:rPr>
          <w:rFonts w:ascii="Arial" w:hAnsi="Arial" w:cs="Arial"/>
          <w:szCs w:val="24"/>
        </w:rPr>
        <w:t>Проректор по воспитательной деятельности и молодежной политике</w:t>
      </w:r>
    </w:p>
    <w:p w:rsidR="00CF282D" w:rsidRDefault="00CF282D" w:rsidP="0022015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65C85" w:rsidRPr="0022015F" w:rsidRDefault="00665C85" w:rsidP="0022015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r w:rsidRPr="0022015F">
        <w:rPr>
          <w:rFonts w:ascii="Arial" w:hAnsi="Arial" w:cs="Arial"/>
          <w:b w:val="0"/>
          <w:color w:val="auto"/>
          <w:sz w:val="24"/>
          <w:szCs w:val="24"/>
        </w:rPr>
        <w:lastRenderedPageBreak/>
        <w:t>Харламов Сергей Юрьевич</w:t>
      </w:r>
    </w:p>
    <w:p w:rsidR="00665C85" w:rsidRPr="0022015F" w:rsidRDefault="0002215A" w:rsidP="002201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02215A">
        <w:rPr>
          <w:rFonts w:ascii="Arial" w:hAnsi="Arial" w:cs="Arial"/>
          <w:szCs w:val="24"/>
        </w:rPr>
        <w:drawing>
          <wp:inline distT="0" distB="0" distL="0" distR="0" wp14:anchorId="2D12AF7E" wp14:editId="681593B1">
            <wp:extent cx="2049883" cy="22724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5570" cy="228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85" w:rsidRPr="0022015F" w:rsidRDefault="00665C85" w:rsidP="002201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15F">
        <w:rPr>
          <w:rFonts w:ascii="Arial" w:hAnsi="Arial" w:cs="Arial"/>
          <w:szCs w:val="24"/>
        </w:rPr>
        <w:t>Проректор по цифровой трансформации</w:t>
      </w:r>
    </w:p>
    <w:p w:rsidR="00665C85" w:rsidRPr="0022015F" w:rsidRDefault="00665C85" w:rsidP="002201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15F">
        <w:rPr>
          <w:rFonts w:ascii="Arial" w:hAnsi="Arial" w:cs="Arial"/>
          <w:szCs w:val="24"/>
        </w:rPr>
        <w:t>Кандидат философских наук</w:t>
      </w:r>
    </w:p>
    <w:p w:rsidR="00CF282D" w:rsidRDefault="00CF282D" w:rsidP="0022015F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60408" w:rsidRPr="0022015F" w:rsidRDefault="00360408" w:rsidP="0022015F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color w:val="auto"/>
          <w:sz w:val="24"/>
          <w:szCs w:val="24"/>
          <w:lang w:eastAsia="ru-RU"/>
        </w:rPr>
      </w:pPr>
      <w:bookmarkStart w:id="0" w:name="_GoBack"/>
      <w:bookmarkEnd w:id="0"/>
      <w:r w:rsidRPr="0022015F">
        <w:rPr>
          <w:rFonts w:ascii="Arial" w:hAnsi="Arial" w:cs="Arial"/>
          <w:b w:val="0"/>
          <w:color w:val="auto"/>
          <w:sz w:val="24"/>
          <w:szCs w:val="24"/>
        </w:rPr>
        <w:t>Прокофьев Валерий Васильевич</w:t>
      </w:r>
    </w:p>
    <w:p w:rsidR="00360408" w:rsidRPr="0022015F" w:rsidRDefault="00360408" w:rsidP="002201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15F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63884" cy="2620551"/>
            <wp:effectExtent l="0" t="0" r="0" b="0"/>
            <wp:docPr id="6" name="Рисунок 6" descr="https://belgau.ru/upload/iblock/200/eovltez3i35v2rhmsee0u5u1gt081q1u/prokof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elgau.ru/upload/iblock/200/eovltez3i35v2rhmsee0u5u1gt081q1u/prokofe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68" cy="263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408" w:rsidRPr="0022015F" w:rsidRDefault="00360408" w:rsidP="002201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15F">
        <w:rPr>
          <w:rFonts w:ascii="Arial" w:hAnsi="Arial" w:cs="Arial"/>
          <w:szCs w:val="24"/>
        </w:rPr>
        <w:t>Проректор по производству и АХР</w:t>
      </w:r>
    </w:p>
    <w:p w:rsidR="00360408" w:rsidRPr="0022015F" w:rsidRDefault="00360408" w:rsidP="0022015F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22015F">
        <w:rPr>
          <w:rFonts w:ascii="Arial" w:hAnsi="Arial" w:cs="Arial"/>
          <w:szCs w:val="24"/>
        </w:rPr>
        <w:t>Кандидат технических наук</w:t>
      </w:r>
    </w:p>
    <w:p w:rsidR="00243221" w:rsidRPr="0022015F" w:rsidRDefault="00243221" w:rsidP="0022015F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43221" w:rsidRPr="0022015F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06457"/>
    <w:multiLevelType w:val="multilevel"/>
    <w:tmpl w:val="6A98C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64443C"/>
    <w:multiLevelType w:val="multilevel"/>
    <w:tmpl w:val="CE589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215A"/>
    <w:rsid w:val="0004302E"/>
    <w:rsid w:val="00091401"/>
    <w:rsid w:val="001C34A2"/>
    <w:rsid w:val="0022015F"/>
    <w:rsid w:val="00243221"/>
    <w:rsid w:val="0025133F"/>
    <w:rsid w:val="0033018F"/>
    <w:rsid w:val="00360408"/>
    <w:rsid w:val="003D090D"/>
    <w:rsid w:val="0044446C"/>
    <w:rsid w:val="004E4A62"/>
    <w:rsid w:val="00553AA0"/>
    <w:rsid w:val="00595A02"/>
    <w:rsid w:val="00665C85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CF282D"/>
    <w:rsid w:val="00F02300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A6072"/>
  <w15:docId w15:val="{88DE6940-0D00-4908-B537-7EF80AAC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8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74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12871">
                      <w:marLeft w:val="0"/>
                      <w:marRight w:val="0"/>
                      <w:marTop w:val="0"/>
                      <w:marBottom w:val="8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33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666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49690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200894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9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9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65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2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848445">
                      <w:marLeft w:val="0"/>
                      <w:marRight w:val="0"/>
                      <w:marTop w:val="0"/>
                      <w:marBottom w:val="8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74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96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813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5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68246">
                      <w:marLeft w:val="0"/>
                      <w:marRight w:val="0"/>
                      <w:marTop w:val="0"/>
                      <w:marBottom w:val="8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21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497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91123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99906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271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790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5335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643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373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45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471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909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339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02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7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1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35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07943">
                      <w:marLeft w:val="0"/>
                      <w:marRight w:val="0"/>
                      <w:marTop w:val="0"/>
                      <w:marBottom w:val="8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463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15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268638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45954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3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2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523297">
                      <w:marLeft w:val="0"/>
                      <w:marRight w:val="0"/>
                      <w:marTop w:val="0"/>
                      <w:marBottom w:val="8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90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0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393012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229103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69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6942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34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9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9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122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95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7642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79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47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0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6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864822">
                      <w:marLeft w:val="0"/>
                      <w:marRight w:val="0"/>
                      <w:marTop w:val="0"/>
                      <w:marBottom w:val="8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72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218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43731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643796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5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4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94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861220">
                      <w:marLeft w:val="0"/>
                      <w:marRight w:val="0"/>
                      <w:marTop w:val="0"/>
                      <w:marBottom w:val="8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70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93743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081537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670</Words>
  <Characters>3824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</cp:revision>
  <dcterms:created xsi:type="dcterms:W3CDTF">2017-05-15T04:35:00Z</dcterms:created>
  <dcterms:modified xsi:type="dcterms:W3CDTF">2025-07-08T06:47:00Z</dcterms:modified>
</cp:coreProperties>
</file>