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C3F" w:rsidRPr="00D545B0" w:rsidRDefault="00E63C3F" w:rsidP="00D545B0">
      <w:pPr>
        <w:pStyle w:val="1"/>
        <w:shd w:val="clear" w:color="auto" w:fill="F2F4F7"/>
        <w:spacing w:before="0" w:line="240" w:lineRule="auto"/>
        <w:contextualSpacing/>
        <w:rPr>
          <w:rFonts w:ascii="Arial" w:hAnsi="Arial" w:cs="Arial"/>
          <w:color w:val="111111"/>
          <w:sz w:val="24"/>
          <w:szCs w:val="24"/>
          <w:lang w:eastAsia="ru-RU"/>
        </w:rPr>
      </w:pPr>
      <w:r w:rsidRPr="00D545B0">
        <w:rPr>
          <w:rFonts w:ascii="Arial" w:hAnsi="Arial" w:cs="Arial"/>
          <w:color w:val="111111"/>
          <w:sz w:val="24"/>
          <w:szCs w:val="24"/>
        </w:rPr>
        <w:t>Руководство</w:t>
      </w:r>
    </w:p>
    <w:p w:rsidR="00E63C3F" w:rsidRPr="00D545B0" w:rsidRDefault="00E63C3F" w:rsidP="00D545B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11111"/>
          <w:szCs w:val="24"/>
        </w:rPr>
      </w:pPr>
      <w:r w:rsidRPr="00D545B0">
        <w:rPr>
          <w:rFonts w:ascii="Arial" w:hAnsi="Arial" w:cs="Arial"/>
          <w:color w:val="111111"/>
          <w:szCs w:val="24"/>
        </w:rPr>
        <w:drawing>
          <wp:inline distT="0" distB="0" distL="0" distR="0" wp14:anchorId="669548A5" wp14:editId="7BAE9DE1">
            <wp:extent cx="3827282" cy="402909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0767" cy="403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3F" w:rsidRPr="00D545B0" w:rsidRDefault="00E63C3F" w:rsidP="00D545B0">
      <w:pPr>
        <w:pStyle w:val="leadersmajo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aps/>
          <w:color w:val="999999"/>
        </w:rPr>
      </w:pPr>
      <w:r w:rsidRPr="00D545B0">
        <w:rPr>
          <w:rFonts w:ascii="Arial" w:hAnsi="Arial" w:cs="Arial"/>
          <w:b/>
          <w:bCs/>
          <w:caps/>
          <w:color w:val="999999"/>
        </w:rPr>
        <w:t>Ректор</w:t>
      </w:r>
    </w:p>
    <w:p w:rsidR="00E63C3F" w:rsidRPr="00D545B0" w:rsidRDefault="00E63C3F" w:rsidP="00D545B0">
      <w:pPr>
        <w:pStyle w:val="leadersnam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9C1B33"/>
        </w:rPr>
      </w:pPr>
      <w:r w:rsidRPr="00D545B0">
        <w:rPr>
          <w:rFonts w:ascii="Arial" w:hAnsi="Arial" w:cs="Arial"/>
          <w:b/>
          <w:bCs/>
          <w:color w:val="9C1B33"/>
        </w:rPr>
        <w:t>Щёкина Вера Витальевна</w:t>
      </w:r>
    </w:p>
    <w:p w:rsidR="00E63C3F" w:rsidRPr="00D545B0" w:rsidRDefault="00E63C3F" w:rsidP="00D545B0">
      <w:pPr>
        <w:pStyle w:val="leaderseduca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111111"/>
        </w:rPr>
      </w:pPr>
      <w:r w:rsidRPr="00D545B0">
        <w:rPr>
          <w:rFonts w:ascii="Arial" w:hAnsi="Arial" w:cs="Arial"/>
          <w:b/>
          <w:bCs/>
          <w:color w:val="111111"/>
        </w:rPr>
        <w:t>Кандидат биологических наук, доцент</w:t>
      </w:r>
    </w:p>
    <w:p w:rsidR="00D545B0" w:rsidRPr="00D545B0" w:rsidRDefault="00D545B0" w:rsidP="00D545B0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  <w:sz w:val="24"/>
          <w:szCs w:val="24"/>
        </w:rPr>
      </w:pPr>
      <w:r w:rsidRPr="00D545B0">
        <w:rPr>
          <w:rFonts w:ascii="Arial" w:hAnsi="Arial" w:cs="Arial"/>
          <w:color w:val="111111"/>
          <w:sz w:val="24"/>
          <w:szCs w:val="24"/>
        </w:rPr>
        <w:t>Биография</w:t>
      </w:r>
    </w:p>
    <w:p w:rsidR="00D545B0" w:rsidRPr="00D545B0" w:rsidRDefault="00D545B0" w:rsidP="00D545B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</w:rPr>
      </w:pPr>
      <w:r w:rsidRPr="00D545B0">
        <w:rPr>
          <w:rFonts w:ascii="Arial" w:hAnsi="Arial" w:cs="Arial"/>
          <w:b/>
          <w:bCs/>
          <w:color w:val="111111"/>
        </w:rPr>
        <w:t>Щёкина Вера Витальевна</w:t>
      </w:r>
      <w:r w:rsidRPr="00D545B0">
        <w:rPr>
          <w:rFonts w:ascii="Arial" w:hAnsi="Arial" w:cs="Arial"/>
          <w:color w:val="111111"/>
        </w:rPr>
        <w:t> родилась 1 ноября 1966 года в городе Смоленске Смоленской области. В 1974 году пошла в первый класс средней школы №3 г. Завитинска Амурской области. В 1984 году поступила в Благовещенский ордена Знак Почета государственный педагогический институт имени М.И. Калинина на естественно-географический факультет. После завершения обучения получила диплом по специальности «Биология с дополнительной специальностью химия».</w:t>
      </w:r>
    </w:p>
    <w:p w:rsidR="00D545B0" w:rsidRPr="00D545B0" w:rsidRDefault="00D545B0" w:rsidP="00D545B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</w:rPr>
      </w:pPr>
      <w:r w:rsidRPr="00D545B0">
        <w:rPr>
          <w:rFonts w:ascii="Arial" w:hAnsi="Arial" w:cs="Arial"/>
          <w:color w:val="111111"/>
        </w:rPr>
        <w:t>С 1991 г. и по настоящее время работает в Благовещенском государственном педагогическом институте (с 1966 г. - университете). С 1991 года по 2008 год работала на кафедре ботаники, позднее биологии и методики обучения биологии БГПУ в должности ассистента, старшего преподавателя, доцента. С ноября 2004 г. – в должности заместителя декана по учебной работе естественно-географического факультета. В 2002 году окончила аспирантуру Биолого-почвенного института (г. Владивосток) и успешно защитила кандидатскую диссертацию по специальности 03.00.05 – ботаника. В марте 2007 года получила ученое звание доцента по кафедре ботаники. С ноября 2008 года работала в должности начальника управления по учебно-методической работе, с 2013 года возглавляла методический совет университета. С 2010 года являюсь членом ученого совета Амурского филиала БСИ ДВО РАН.</w:t>
      </w:r>
    </w:p>
    <w:p w:rsidR="00D545B0" w:rsidRPr="00D545B0" w:rsidRDefault="00D545B0" w:rsidP="00D545B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</w:rPr>
      </w:pPr>
      <w:r w:rsidRPr="00D545B0">
        <w:rPr>
          <w:rFonts w:ascii="Arial" w:hAnsi="Arial" w:cs="Arial"/>
          <w:color w:val="111111"/>
        </w:rPr>
        <w:lastRenderedPageBreak/>
        <w:t>Имеет более 60 научных и учебно-методических публикаций, в том числе четыре коллективные монографии, 5 учебно-методических пособий и более 20 статей в журналах, входящих в индекс цитирования РИНЦ.</w:t>
      </w:r>
    </w:p>
    <w:p w:rsidR="00D545B0" w:rsidRPr="00D545B0" w:rsidRDefault="00D545B0" w:rsidP="00D545B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</w:rPr>
      </w:pPr>
      <w:r w:rsidRPr="00D545B0">
        <w:rPr>
          <w:rFonts w:ascii="Arial" w:hAnsi="Arial" w:cs="Arial"/>
          <w:color w:val="111111"/>
        </w:rPr>
        <w:t>Вера Витальевна имеет множество государственных наград: в 2008 году отмечена почетной грамотой Министерства образования и науки Российской Федерации, в 2015 году присвоено звание «Почетного работника высшего профессионального образования РФ».</w:t>
      </w:r>
    </w:p>
    <w:p w:rsidR="00D545B0" w:rsidRPr="00D545B0" w:rsidRDefault="00D545B0" w:rsidP="00D545B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</w:rPr>
      </w:pPr>
      <w:r w:rsidRPr="00D545B0">
        <w:rPr>
          <w:rFonts w:ascii="Arial" w:hAnsi="Arial" w:cs="Arial"/>
          <w:color w:val="111111"/>
        </w:rPr>
        <w:t>15 марта 2016 года приказом Министерства образования и науки РФ была назначена исполняющей обязанности ректора Благовещенского государственного педагогического университета. 23 июня 2017 года по итогам конференции работников и обучающихся большинством голосов была избрана ректором БГПУ, 23 сентября 2022 года была переизбрана ректором на новый срок.</w:t>
      </w:r>
    </w:p>
    <w:p w:rsidR="00D545B0" w:rsidRPr="00D545B0" w:rsidRDefault="00D545B0" w:rsidP="00D545B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</w:rPr>
      </w:pPr>
      <w:r w:rsidRPr="00D545B0">
        <w:rPr>
          <w:rFonts w:ascii="Arial" w:hAnsi="Arial" w:cs="Arial"/>
          <w:color w:val="111111"/>
        </w:rPr>
        <w:t>В должности ректора БГПУ показала себя, как высококвалифицированный специалист в области науки и образования, который обладает высокой степенью профессионализма и организаторских навыков, имеет богатый опыт работы в управлении высшим учебным заведением и успешно реализует стратегические планы развития университета.</w:t>
      </w:r>
    </w:p>
    <w:p w:rsidR="00D545B0" w:rsidRPr="00D545B0" w:rsidRDefault="00D545B0" w:rsidP="00D545B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</w:rPr>
      </w:pPr>
      <w:r w:rsidRPr="00D545B0">
        <w:rPr>
          <w:rFonts w:ascii="Arial" w:hAnsi="Arial" w:cs="Arial"/>
          <w:color w:val="111111"/>
        </w:rPr>
        <w:t>Под руководством Веры Витальевны на протяжении многих лет Благовещенский государственный педагогический университет занимает лидирующие позиции в рейтингах среди вузов РФ, успешно реализуя федеральные проекты, что подтверждает его престиж и авторитет в образовательной среде. Так, в 2016 году БГПУ вошел в перечень российских вузов-участников национальных проектов «Образование», «Наука и университеты» и «Кадры для цифровой экономики», а в 2022 году университет стал победителем в специальном треке государственной программы «Приоритет 2030».</w:t>
      </w:r>
    </w:p>
    <w:p w:rsidR="00D545B0" w:rsidRPr="00D545B0" w:rsidRDefault="00D545B0" w:rsidP="00D545B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</w:rPr>
      </w:pPr>
      <w:r w:rsidRPr="00D545B0">
        <w:rPr>
          <w:rFonts w:ascii="Arial" w:hAnsi="Arial" w:cs="Arial"/>
          <w:color w:val="111111"/>
        </w:rPr>
        <w:t>Вера Витальевна входит в состав координационного совета по проведению конкурсного отбора на получение грантов губернатора, направленных на развитие гражданского общества Амурской области, а также является региональным председателем Российского общества «Знание» в Амурской области. В 2017 году указом Президента Российской Федерации награждена памятной медалью за вклад в подготовку и проведение XIX Всемирного фестиваля молодёжи и студентов в г. Сочи. В 2018 году отмечена благодарственным письмом губернатора Амурской области за значительный личный вклад в развитие студенческих отрядов, в 2022 году - благодарственным письмом заместителя Министра науки и высшего образования Российской Федерации за вклад в реализацию программы по развитию молодёжного и студенческого туризма.</w:t>
      </w:r>
    </w:p>
    <w:p w:rsidR="00D545B0" w:rsidRPr="00D545B0" w:rsidRDefault="00D545B0" w:rsidP="00D545B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111111"/>
        </w:rPr>
      </w:pPr>
      <w:r w:rsidRPr="00D545B0">
        <w:rPr>
          <w:rFonts w:ascii="Arial" w:hAnsi="Arial" w:cs="Arial"/>
          <w:color w:val="111111"/>
        </w:rPr>
        <w:t>Повышение квалификации с 2015 по 2021 гг. проходила в НИУ ВШЭ (г. Москва, 2019), в МПГУ (г. Москва, 2017), в РУДН (г. Москва, 2019), МГУ им адм. Г.И. Невельского (г. Владивосток, 2013), АНО «Академия дополнительного профессионального образования» (г. Курган, 2017), ННОУ «Межотраслевой институт повышения квалификации и профессиональной переподготовки кадров» (г. Москва, 2015-2016), ТОГУ (г. Хабаровск, 2021) и др.</w:t>
      </w:r>
    </w:p>
    <w:p w:rsidR="00D545B0" w:rsidRPr="00D545B0" w:rsidRDefault="00D545B0" w:rsidP="00D545B0">
      <w:pPr>
        <w:pStyle w:val="leaderseduca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111111"/>
        </w:rPr>
      </w:pPr>
    </w:p>
    <w:p w:rsidR="00E63C3F" w:rsidRPr="00D545B0" w:rsidRDefault="00E63C3F" w:rsidP="00D545B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11111"/>
          <w:szCs w:val="24"/>
        </w:rPr>
      </w:pPr>
      <w:r w:rsidRPr="00D545B0">
        <w:rPr>
          <w:rFonts w:ascii="Arial" w:hAnsi="Arial" w:cs="Arial"/>
          <w:color w:val="111111"/>
          <w:szCs w:val="24"/>
        </w:rPr>
        <w:lastRenderedPageBreak/>
        <w:drawing>
          <wp:inline distT="0" distB="0" distL="0" distR="0" wp14:anchorId="3EA20321" wp14:editId="1D10BB18">
            <wp:extent cx="3334216" cy="39252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9058" cy="393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3F" w:rsidRPr="00D545B0" w:rsidRDefault="00E63C3F" w:rsidP="00D545B0">
      <w:pPr>
        <w:pStyle w:val="leadersmajo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aps/>
          <w:color w:val="999999"/>
        </w:rPr>
      </w:pPr>
      <w:r w:rsidRPr="00D545B0">
        <w:rPr>
          <w:rFonts w:ascii="Arial" w:hAnsi="Arial" w:cs="Arial"/>
          <w:b/>
          <w:bCs/>
          <w:caps/>
          <w:color w:val="999999"/>
        </w:rPr>
        <w:t>Проректор по образовательной деятельности</w:t>
      </w:r>
    </w:p>
    <w:p w:rsidR="00E63C3F" w:rsidRPr="00D545B0" w:rsidRDefault="00E63C3F" w:rsidP="00D545B0">
      <w:pPr>
        <w:pStyle w:val="leadersnam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9C1B33"/>
        </w:rPr>
      </w:pPr>
      <w:r w:rsidRPr="00D545B0">
        <w:rPr>
          <w:rFonts w:ascii="Arial" w:hAnsi="Arial" w:cs="Arial"/>
          <w:b/>
          <w:bCs/>
          <w:color w:val="9C1B33"/>
        </w:rPr>
        <w:t>Попова Марина Юрьевна</w:t>
      </w:r>
    </w:p>
    <w:p w:rsidR="00E63C3F" w:rsidRPr="00D545B0" w:rsidRDefault="00E63C3F" w:rsidP="00D545B0">
      <w:pPr>
        <w:pStyle w:val="leaderseduca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111111"/>
        </w:rPr>
      </w:pPr>
      <w:r w:rsidRPr="00D545B0">
        <w:rPr>
          <w:rFonts w:ascii="Arial" w:hAnsi="Arial" w:cs="Arial"/>
          <w:b/>
          <w:bCs/>
          <w:color w:val="111111"/>
        </w:rPr>
        <w:t>Кандидат педагогических наук, доцент кафедры специальной и дошкольной педагогики и психологии</w:t>
      </w:r>
    </w:p>
    <w:p w:rsidR="00E63C3F" w:rsidRPr="00D545B0" w:rsidRDefault="00E63C3F" w:rsidP="00D545B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11111"/>
          <w:szCs w:val="24"/>
        </w:rPr>
      </w:pPr>
      <w:r w:rsidRPr="00D545B0">
        <w:rPr>
          <w:rFonts w:ascii="Arial" w:hAnsi="Arial" w:cs="Arial"/>
          <w:color w:val="111111"/>
          <w:szCs w:val="24"/>
        </w:rPr>
        <w:lastRenderedPageBreak/>
        <w:drawing>
          <wp:inline distT="0" distB="0" distL="0" distR="0" wp14:anchorId="39B8947F" wp14:editId="1EF29EE0">
            <wp:extent cx="3487917" cy="37507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4151" cy="375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3F" w:rsidRPr="00D545B0" w:rsidRDefault="00E63C3F" w:rsidP="00D545B0">
      <w:pPr>
        <w:pStyle w:val="leadersmajo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aps/>
          <w:color w:val="999999"/>
        </w:rPr>
      </w:pPr>
      <w:r w:rsidRPr="00D545B0">
        <w:rPr>
          <w:rFonts w:ascii="Arial" w:hAnsi="Arial" w:cs="Arial"/>
          <w:b/>
          <w:bCs/>
          <w:caps/>
          <w:color w:val="999999"/>
        </w:rPr>
        <w:t>Проректор по научной работе</w:t>
      </w:r>
    </w:p>
    <w:p w:rsidR="00E63C3F" w:rsidRPr="00D545B0" w:rsidRDefault="00E63C3F" w:rsidP="00D545B0">
      <w:pPr>
        <w:pStyle w:val="leadersnam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9C1B33"/>
        </w:rPr>
      </w:pPr>
      <w:r w:rsidRPr="00D545B0">
        <w:rPr>
          <w:rFonts w:ascii="Arial" w:hAnsi="Arial" w:cs="Arial"/>
          <w:b/>
          <w:bCs/>
          <w:color w:val="9C1B33"/>
        </w:rPr>
        <w:t>Киреева Наталия Владимировна</w:t>
      </w:r>
    </w:p>
    <w:p w:rsidR="00E63C3F" w:rsidRPr="00D545B0" w:rsidRDefault="00E63C3F" w:rsidP="00D545B0">
      <w:pPr>
        <w:pStyle w:val="leaderseduca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111111"/>
        </w:rPr>
      </w:pPr>
      <w:r w:rsidRPr="00D545B0">
        <w:rPr>
          <w:rFonts w:ascii="Arial" w:hAnsi="Arial" w:cs="Arial"/>
          <w:b/>
          <w:bCs/>
          <w:color w:val="111111"/>
        </w:rPr>
        <w:t>Доктор филологических наук, профессор</w:t>
      </w:r>
    </w:p>
    <w:p w:rsidR="00EA0FDD" w:rsidRPr="00D545B0" w:rsidRDefault="00EA0FDD" w:rsidP="00D545B0">
      <w:pPr>
        <w:spacing w:after="0" w:line="240" w:lineRule="auto"/>
        <w:contextualSpacing/>
        <w:rPr>
          <w:rFonts w:ascii="Arial" w:eastAsia="Times New Roman" w:hAnsi="Arial" w:cs="Arial"/>
          <w:b/>
          <w:bCs/>
          <w:caps/>
          <w:color w:val="999999"/>
          <w:szCs w:val="24"/>
          <w:lang w:eastAsia="ru-RU"/>
        </w:rPr>
      </w:pPr>
      <w:r w:rsidRPr="00D545B0">
        <w:rPr>
          <w:rFonts w:ascii="Arial" w:hAnsi="Arial" w:cs="Arial"/>
          <w:b/>
          <w:bCs/>
          <w:caps/>
          <w:color w:val="999999"/>
          <w:szCs w:val="24"/>
        </w:rPr>
        <w:br w:type="page"/>
      </w:r>
    </w:p>
    <w:p w:rsidR="00E63C3F" w:rsidRPr="00D545B0" w:rsidRDefault="00E63C3F" w:rsidP="00D545B0">
      <w:pPr>
        <w:pStyle w:val="leadersmajo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aps/>
          <w:color w:val="999999"/>
        </w:rPr>
      </w:pPr>
      <w:r w:rsidRPr="00D545B0">
        <w:rPr>
          <w:rFonts w:ascii="Arial" w:hAnsi="Arial" w:cs="Arial"/>
          <w:b/>
          <w:bCs/>
          <w:caps/>
          <w:color w:val="999999"/>
        </w:rPr>
        <w:lastRenderedPageBreak/>
        <w:t>Проректор по управлению имущественным комплексом</w:t>
      </w:r>
    </w:p>
    <w:p w:rsidR="00E63C3F" w:rsidRPr="00D545B0" w:rsidRDefault="00E63C3F" w:rsidP="00D545B0">
      <w:pPr>
        <w:pStyle w:val="leadersnam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9C1B33"/>
        </w:rPr>
      </w:pPr>
      <w:r w:rsidRPr="00D545B0">
        <w:rPr>
          <w:rFonts w:ascii="Arial" w:hAnsi="Arial" w:cs="Arial"/>
          <w:b/>
          <w:bCs/>
          <w:color w:val="9C1B33"/>
        </w:rPr>
        <w:t>Осипов Пётр Евгеньевич</w:t>
      </w:r>
    </w:p>
    <w:p w:rsidR="00E63C3F" w:rsidRPr="00D545B0" w:rsidRDefault="00E63C3F" w:rsidP="00D545B0">
      <w:pPr>
        <w:pStyle w:val="leaderseduca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111111"/>
        </w:rPr>
      </w:pPr>
      <w:r w:rsidRPr="00D545B0">
        <w:rPr>
          <w:rFonts w:ascii="Arial" w:hAnsi="Arial" w:cs="Arial"/>
          <w:b/>
          <w:bCs/>
          <w:color w:val="111111"/>
        </w:rPr>
        <w:t>Кандидат химических наук, доцент</w:t>
      </w:r>
    </w:p>
    <w:p w:rsidR="00EA0FDD" w:rsidRDefault="00EA0FDD" w:rsidP="00D545B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11111"/>
          <w:szCs w:val="24"/>
        </w:rPr>
      </w:pPr>
    </w:p>
    <w:p w:rsidR="005D5FD8" w:rsidRPr="00D545B0" w:rsidRDefault="005D5FD8" w:rsidP="00D545B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11111"/>
          <w:szCs w:val="24"/>
        </w:rPr>
      </w:pPr>
    </w:p>
    <w:p w:rsidR="00EA0FDD" w:rsidRPr="00D545B0" w:rsidRDefault="00EA0FDD" w:rsidP="00D545B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11111"/>
          <w:szCs w:val="24"/>
        </w:rPr>
      </w:pPr>
    </w:p>
    <w:p w:rsidR="00E63C3F" w:rsidRPr="00D545B0" w:rsidRDefault="00E63C3F" w:rsidP="00D545B0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111111"/>
          <w:szCs w:val="24"/>
        </w:rPr>
      </w:pPr>
      <w:r w:rsidRPr="00D545B0">
        <w:rPr>
          <w:rFonts w:ascii="Arial" w:hAnsi="Arial" w:cs="Arial"/>
          <w:color w:val="111111"/>
          <w:szCs w:val="24"/>
        </w:rPr>
        <w:drawing>
          <wp:inline distT="0" distB="0" distL="0" distR="0" wp14:anchorId="284C436B" wp14:editId="2E6A375F">
            <wp:extent cx="3261674" cy="35581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8143" cy="356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3F" w:rsidRPr="00D545B0" w:rsidRDefault="00E63C3F" w:rsidP="00D545B0">
      <w:pPr>
        <w:pStyle w:val="leadersmajo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aps/>
          <w:color w:val="999999"/>
        </w:rPr>
      </w:pPr>
      <w:r w:rsidRPr="00D545B0">
        <w:rPr>
          <w:rFonts w:ascii="Arial" w:hAnsi="Arial" w:cs="Arial"/>
          <w:b/>
          <w:bCs/>
          <w:caps/>
          <w:color w:val="999999"/>
        </w:rPr>
        <w:t>Проректор по воспитательной и социальной работе</w:t>
      </w:r>
    </w:p>
    <w:p w:rsidR="00E63C3F" w:rsidRPr="00D545B0" w:rsidRDefault="00E63C3F" w:rsidP="00D545B0">
      <w:pPr>
        <w:pStyle w:val="leadersname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9C1B33"/>
        </w:rPr>
      </w:pPr>
      <w:r w:rsidRPr="00D545B0">
        <w:rPr>
          <w:rFonts w:ascii="Arial" w:hAnsi="Arial" w:cs="Arial"/>
          <w:b/>
          <w:bCs/>
          <w:color w:val="9C1B33"/>
        </w:rPr>
        <w:t>Селезнева Ольга Владимировна</w:t>
      </w:r>
    </w:p>
    <w:p w:rsidR="00E63C3F" w:rsidRPr="00D545B0" w:rsidRDefault="00E63C3F" w:rsidP="00D545B0">
      <w:pPr>
        <w:pStyle w:val="leaderseducation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/>
          <w:bCs/>
          <w:color w:val="111111"/>
        </w:rPr>
      </w:pPr>
      <w:r w:rsidRPr="00D545B0">
        <w:rPr>
          <w:rFonts w:ascii="Arial" w:hAnsi="Arial" w:cs="Arial"/>
          <w:b/>
          <w:bCs/>
          <w:color w:val="111111"/>
        </w:rPr>
        <w:t>Кандидат педагогических наук, доцент кафедры педагогики</w:t>
      </w:r>
    </w:p>
    <w:p w:rsidR="00807FCB" w:rsidRDefault="00807FCB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807FCB" w:rsidRPr="00807FCB" w:rsidRDefault="00807FCB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07FCB">
        <w:rPr>
          <w:rFonts w:ascii="Arial" w:hAnsi="Arial" w:cs="Arial"/>
          <w:szCs w:val="24"/>
        </w:rPr>
        <w:lastRenderedPageBreak/>
        <w:t>Факультеты</w:t>
      </w:r>
    </w:p>
    <w:p w:rsidR="00807FCB" w:rsidRDefault="00807FCB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07FCB">
        <w:rPr>
          <w:rFonts w:ascii="Arial" w:hAnsi="Arial" w:cs="Arial"/>
          <w:szCs w:val="24"/>
        </w:rPr>
        <w:t>Естественно-географический факультет</w:t>
      </w:r>
    </w:p>
    <w:p w:rsidR="00CE4A17" w:rsidRDefault="00CE4A17">
      <w:pPr>
        <w:spacing w:after="0" w:line="240" w:lineRule="auto"/>
        <w:rPr>
          <w:rFonts w:ascii="Arial" w:hAnsi="Arial" w:cs="Arial"/>
          <w:szCs w:val="24"/>
        </w:rPr>
      </w:pPr>
      <w:r w:rsidRPr="00CE4A17">
        <w:rPr>
          <w:rFonts w:ascii="Arial" w:hAnsi="Arial" w:cs="Arial"/>
          <w:szCs w:val="24"/>
        </w:rPr>
        <w:drawing>
          <wp:inline distT="0" distB="0" distL="0" distR="0" wp14:anchorId="2250BA7B" wp14:editId="58C1EDAC">
            <wp:extent cx="9972040" cy="46469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219" w:rsidRDefault="00CE4A17">
      <w:pPr>
        <w:spacing w:after="0" w:line="240" w:lineRule="auto"/>
        <w:rPr>
          <w:rFonts w:ascii="Arial" w:hAnsi="Arial" w:cs="Arial"/>
          <w:szCs w:val="24"/>
        </w:rPr>
      </w:pPr>
      <w:r w:rsidRPr="00CE4A17">
        <w:rPr>
          <w:rFonts w:ascii="Arial" w:hAnsi="Arial" w:cs="Arial"/>
          <w:szCs w:val="24"/>
        </w:rPr>
        <w:drawing>
          <wp:inline distT="0" distB="0" distL="0" distR="0" wp14:anchorId="4FD52BC5" wp14:editId="583D24D0">
            <wp:extent cx="4308049" cy="9073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9115" cy="92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219">
        <w:rPr>
          <w:rFonts w:ascii="Arial" w:hAnsi="Arial" w:cs="Arial"/>
          <w:szCs w:val="24"/>
        </w:rPr>
        <w:br w:type="page"/>
      </w:r>
    </w:p>
    <w:p w:rsidR="00EF4219" w:rsidRPr="00807FCB" w:rsidRDefault="00EF4219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94A97" w:rsidRDefault="00807FCB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07FCB">
        <w:rPr>
          <w:rFonts w:ascii="Arial" w:hAnsi="Arial" w:cs="Arial"/>
          <w:szCs w:val="24"/>
        </w:rPr>
        <w:t>Историко-филологический факультет</w:t>
      </w:r>
    </w:p>
    <w:p w:rsidR="00B94A97" w:rsidRDefault="00B94A97">
      <w:pPr>
        <w:spacing w:after="0" w:line="240" w:lineRule="auto"/>
        <w:rPr>
          <w:rFonts w:ascii="Arial" w:hAnsi="Arial" w:cs="Arial"/>
          <w:szCs w:val="24"/>
        </w:rPr>
      </w:pPr>
      <w:r w:rsidRPr="00B94A97">
        <w:rPr>
          <w:rFonts w:ascii="Arial" w:hAnsi="Arial" w:cs="Arial"/>
          <w:szCs w:val="24"/>
        </w:rPr>
        <w:drawing>
          <wp:inline distT="0" distB="0" distL="0" distR="0" wp14:anchorId="694D08F4" wp14:editId="61EC0456">
            <wp:extent cx="9972040" cy="45618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56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br w:type="page"/>
      </w:r>
    </w:p>
    <w:p w:rsidR="00807FCB" w:rsidRDefault="00807FCB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07FCB">
        <w:rPr>
          <w:rFonts w:ascii="Arial" w:hAnsi="Arial" w:cs="Arial"/>
          <w:szCs w:val="24"/>
        </w:rPr>
        <w:lastRenderedPageBreak/>
        <w:t>Факультет иностранных языков</w:t>
      </w:r>
    </w:p>
    <w:p w:rsidR="006E667A" w:rsidRDefault="006E667A">
      <w:pPr>
        <w:spacing w:after="0" w:line="240" w:lineRule="auto"/>
        <w:rPr>
          <w:rFonts w:ascii="Arial" w:hAnsi="Arial" w:cs="Arial"/>
          <w:szCs w:val="24"/>
        </w:rPr>
      </w:pPr>
      <w:r w:rsidRPr="006E667A">
        <w:rPr>
          <w:rFonts w:ascii="Arial" w:hAnsi="Arial" w:cs="Arial"/>
          <w:szCs w:val="24"/>
        </w:rPr>
        <w:drawing>
          <wp:inline distT="0" distB="0" distL="0" distR="0" wp14:anchorId="11091C34" wp14:editId="1D7DB8F8">
            <wp:extent cx="7315200" cy="3493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6336" cy="35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67A" w:rsidRDefault="006E667A">
      <w:pPr>
        <w:spacing w:after="0" w:line="240" w:lineRule="auto"/>
        <w:rPr>
          <w:rFonts w:ascii="Arial" w:hAnsi="Arial" w:cs="Arial"/>
          <w:szCs w:val="24"/>
        </w:rPr>
      </w:pPr>
      <w:r w:rsidRPr="006E667A">
        <w:rPr>
          <w:rFonts w:ascii="Arial" w:hAnsi="Arial" w:cs="Arial"/>
          <w:szCs w:val="24"/>
        </w:rPr>
        <w:drawing>
          <wp:inline distT="0" distB="0" distL="0" distR="0" wp14:anchorId="0CDBC860" wp14:editId="6881940C">
            <wp:extent cx="7258639" cy="30247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83131" cy="30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br w:type="page"/>
      </w:r>
    </w:p>
    <w:p w:rsidR="00807FCB" w:rsidRDefault="00807FCB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07FCB">
        <w:rPr>
          <w:rFonts w:ascii="Arial" w:hAnsi="Arial" w:cs="Arial"/>
          <w:szCs w:val="24"/>
        </w:rPr>
        <w:lastRenderedPageBreak/>
        <w:t>Факультет педагогики и психологии</w:t>
      </w:r>
    </w:p>
    <w:p w:rsidR="00FF0567" w:rsidRDefault="00FF0567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F0567" w:rsidRDefault="00FF0567">
      <w:pPr>
        <w:spacing w:after="0" w:line="240" w:lineRule="auto"/>
        <w:rPr>
          <w:rFonts w:ascii="Arial" w:hAnsi="Arial" w:cs="Arial"/>
          <w:szCs w:val="24"/>
        </w:rPr>
      </w:pPr>
      <w:r w:rsidRPr="00FF0567">
        <w:rPr>
          <w:rFonts w:ascii="Arial" w:hAnsi="Arial" w:cs="Arial"/>
          <w:szCs w:val="24"/>
        </w:rPr>
        <w:drawing>
          <wp:inline distT="0" distB="0" distL="0" distR="0" wp14:anchorId="2E087DED" wp14:editId="10406E3A">
            <wp:extent cx="7598004" cy="367465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7846" cy="367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A98">
        <w:rPr>
          <w:rFonts w:ascii="Arial" w:hAnsi="Arial" w:cs="Arial"/>
          <w:szCs w:val="24"/>
        </w:rPr>
        <w:t xml:space="preserve"> </w:t>
      </w:r>
      <w:r w:rsidRPr="00FF0567">
        <w:rPr>
          <w:rFonts w:ascii="Arial" w:hAnsi="Arial" w:cs="Arial"/>
          <w:szCs w:val="24"/>
        </w:rPr>
        <w:drawing>
          <wp:inline distT="0" distB="0" distL="0" distR="0" wp14:anchorId="5B6E8731" wp14:editId="492CA803">
            <wp:extent cx="2093868" cy="36258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3896" cy="364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br w:type="page"/>
      </w:r>
    </w:p>
    <w:p w:rsidR="00807FCB" w:rsidRDefault="00807FCB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07FCB">
        <w:rPr>
          <w:rFonts w:ascii="Arial" w:hAnsi="Arial" w:cs="Arial"/>
          <w:szCs w:val="24"/>
        </w:rPr>
        <w:lastRenderedPageBreak/>
        <w:t>Факультет физической культуры и спорта</w:t>
      </w:r>
    </w:p>
    <w:p w:rsidR="00C0770D" w:rsidRDefault="00C0770D">
      <w:pPr>
        <w:spacing w:after="0" w:line="240" w:lineRule="auto"/>
        <w:rPr>
          <w:rFonts w:ascii="Arial" w:hAnsi="Arial" w:cs="Arial"/>
          <w:szCs w:val="24"/>
        </w:rPr>
      </w:pPr>
      <w:r w:rsidRPr="00C0770D">
        <w:rPr>
          <w:rFonts w:ascii="Arial" w:hAnsi="Arial" w:cs="Arial"/>
          <w:szCs w:val="24"/>
        </w:rPr>
        <w:drawing>
          <wp:inline distT="0" distB="0" distL="0" distR="0" wp14:anchorId="6114ED1F" wp14:editId="316CB103">
            <wp:extent cx="7006338" cy="30637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31447" cy="307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98" w:rsidRDefault="00C0770D">
      <w:pPr>
        <w:spacing w:after="0" w:line="240" w:lineRule="auto"/>
        <w:rPr>
          <w:rFonts w:ascii="Arial" w:hAnsi="Arial" w:cs="Arial"/>
          <w:szCs w:val="24"/>
        </w:rPr>
      </w:pPr>
      <w:r w:rsidRPr="00C0770D">
        <w:rPr>
          <w:rFonts w:ascii="Arial" w:hAnsi="Arial" w:cs="Arial"/>
          <w:szCs w:val="24"/>
        </w:rPr>
        <w:drawing>
          <wp:inline distT="0" distB="0" distL="0" distR="0" wp14:anchorId="548E424C" wp14:editId="3CFCBC14">
            <wp:extent cx="4081806" cy="32258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8761" cy="32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A98">
        <w:rPr>
          <w:rFonts w:ascii="Arial" w:hAnsi="Arial" w:cs="Arial"/>
          <w:szCs w:val="24"/>
        </w:rPr>
        <w:br w:type="page"/>
      </w:r>
    </w:p>
    <w:p w:rsidR="00807FCB" w:rsidRDefault="00807FCB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07FCB">
        <w:rPr>
          <w:rFonts w:ascii="Arial" w:hAnsi="Arial" w:cs="Arial"/>
          <w:szCs w:val="24"/>
        </w:rPr>
        <w:lastRenderedPageBreak/>
        <w:t>Факультет физико-математического образования и технологии</w:t>
      </w:r>
    </w:p>
    <w:p w:rsidR="00A31FCC" w:rsidRDefault="00A31FCC">
      <w:pPr>
        <w:spacing w:after="0" w:line="240" w:lineRule="auto"/>
        <w:rPr>
          <w:rFonts w:ascii="Arial" w:hAnsi="Arial" w:cs="Arial"/>
          <w:szCs w:val="24"/>
        </w:rPr>
      </w:pPr>
      <w:r w:rsidRPr="00A31FCC">
        <w:rPr>
          <w:rFonts w:ascii="Arial" w:hAnsi="Arial" w:cs="Arial"/>
          <w:szCs w:val="24"/>
        </w:rPr>
        <w:drawing>
          <wp:inline distT="0" distB="0" distL="0" distR="0" wp14:anchorId="3239AF78" wp14:editId="00FD5B02">
            <wp:extent cx="6777872" cy="3445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7035" cy="34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76F" w:rsidRDefault="00A31FCC">
      <w:pPr>
        <w:spacing w:after="0" w:line="240" w:lineRule="auto"/>
        <w:rPr>
          <w:rFonts w:ascii="Arial" w:hAnsi="Arial" w:cs="Arial"/>
          <w:szCs w:val="24"/>
        </w:rPr>
      </w:pPr>
      <w:r w:rsidRPr="00A31FCC">
        <w:rPr>
          <w:rFonts w:ascii="Arial" w:hAnsi="Arial" w:cs="Arial"/>
          <w:szCs w:val="24"/>
        </w:rPr>
        <w:drawing>
          <wp:inline distT="0" distB="0" distL="0" distR="0" wp14:anchorId="0015C831" wp14:editId="0E6BAB27">
            <wp:extent cx="5062858" cy="29388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0031" cy="29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76F">
        <w:rPr>
          <w:rFonts w:ascii="Arial" w:hAnsi="Arial" w:cs="Arial"/>
          <w:szCs w:val="24"/>
        </w:rPr>
        <w:br w:type="page"/>
      </w:r>
      <w:bookmarkStart w:id="0" w:name="_GoBack"/>
      <w:bookmarkEnd w:id="0"/>
    </w:p>
    <w:p w:rsidR="00243221" w:rsidRDefault="00807FCB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807FCB">
        <w:rPr>
          <w:rFonts w:ascii="Arial" w:hAnsi="Arial" w:cs="Arial"/>
          <w:szCs w:val="24"/>
        </w:rPr>
        <w:lastRenderedPageBreak/>
        <w:t>Подготовительное отделение для иностранных граждан</w:t>
      </w:r>
    </w:p>
    <w:p w:rsidR="004B3B92" w:rsidRPr="00D545B0" w:rsidRDefault="004B3B92" w:rsidP="00807FCB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B3B92">
        <w:rPr>
          <w:rFonts w:ascii="Arial" w:hAnsi="Arial" w:cs="Arial"/>
          <w:szCs w:val="24"/>
        </w:rPr>
        <w:drawing>
          <wp:inline distT="0" distB="0" distL="0" distR="0" wp14:anchorId="749F2435" wp14:editId="7950AD86">
            <wp:extent cx="9972040" cy="40913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B92" w:rsidRPr="00D545B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52A98"/>
    <w:rsid w:val="003D090D"/>
    <w:rsid w:val="0044446C"/>
    <w:rsid w:val="004B3B92"/>
    <w:rsid w:val="004E4A62"/>
    <w:rsid w:val="00553AA0"/>
    <w:rsid w:val="00595A02"/>
    <w:rsid w:val="005D5FD8"/>
    <w:rsid w:val="006E667A"/>
    <w:rsid w:val="00727EB8"/>
    <w:rsid w:val="00765429"/>
    <w:rsid w:val="00777841"/>
    <w:rsid w:val="00807380"/>
    <w:rsid w:val="00807FCB"/>
    <w:rsid w:val="008C09C5"/>
    <w:rsid w:val="0097184D"/>
    <w:rsid w:val="009F48C4"/>
    <w:rsid w:val="00A22E7B"/>
    <w:rsid w:val="00A23DD1"/>
    <w:rsid w:val="00A31FCC"/>
    <w:rsid w:val="00B94A97"/>
    <w:rsid w:val="00BE110E"/>
    <w:rsid w:val="00C0770D"/>
    <w:rsid w:val="00C7076F"/>
    <w:rsid w:val="00C76735"/>
    <w:rsid w:val="00CE4A17"/>
    <w:rsid w:val="00D545B0"/>
    <w:rsid w:val="00E63C3F"/>
    <w:rsid w:val="00EA0FDD"/>
    <w:rsid w:val="00EF4219"/>
    <w:rsid w:val="00F32F49"/>
    <w:rsid w:val="00FF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7E6B3"/>
  <w15:docId w15:val="{24F6032B-EC48-47F1-96CE-7405889B4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leadersmajor">
    <w:name w:val="leaders__major"/>
    <w:basedOn w:val="a"/>
    <w:rsid w:val="00E63C3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leadersname">
    <w:name w:val="leaders__name"/>
    <w:basedOn w:val="a"/>
    <w:rsid w:val="00E63C3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leaderseducation">
    <w:name w:val="leaders__education"/>
    <w:basedOn w:val="a"/>
    <w:rsid w:val="00E63C3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leaderstext">
    <w:name w:val="leaders__text"/>
    <w:basedOn w:val="a"/>
    <w:rsid w:val="00E63C3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507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54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2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0762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18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4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0944">
                      <w:marLeft w:val="0"/>
                      <w:marRight w:val="0"/>
                      <w:marTop w:val="3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8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7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1719">
                      <w:marLeft w:val="0"/>
                      <w:marRight w:val="0"/>
                      <w:marTop w:val="3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7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9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5648">
                      <w:marLeft w:val="0"/>
                      <w:marRight w:val="0"/>
                      <w:marTop w:val="3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87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7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59068">
                      <w:marLeft w:val="0"/>
                      <w:marRight w:val="0"/>
                      <w:marTop w:val="3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7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979538">
                      <w:marLeft w:val="0"/>
                      <w:marRight w:val="0"/>
                      <w:marTop w:val="3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25</cp:revision>
  <dcterms:created xsi:type="dcterms:W3CDTF">2017-05-15T04:35:00Z</dcterms:created>
  <dcterms:modified xsi:type="dcterms:W3CDTF">2025-07-07T05:40:00Z</dcterms:modified>
</cp:coreProperties>
</file>